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DE3FB" w14:textId="249E7F8A" w:rsidR="00405207" w:rsidRPr="009807AD" w:rsidRDefault="00405207" w:rsidP="00405207">
      <w:pPr>
        <w:tabs>
          <w:tab w:val="right" w:pos="9639"/>
        </w:tabs>
        <w:spacing w:after="0"/>
        <w:rPr>
          <w:rFonts w:ascii="Arial" w:hAnsi="Arial" w:cs="Arial"/>
          <w:b/>
          <w:i/>
          <w:noProof/>
        </w:rPr>
      </w:pPr>
      <w:r w:rsidRPr="009807AD">
        <w:rPr>
          <w:rFonts w:ascii="Arial" w:hAnsi="Arial" w:cs="Arial"/>
          <w:b/>
          <w:noProof/>
        </w:rPr>
        <w:t>3GPP TSG-SA3 Meeting #11</w:t>
      </w:r>
      <w:r>
        <w:rPr>
          <w:rFonts w:ascii="Arial" w:hAnsi="Arial" w:cs="Arial"/>
          <w:b/>
          <w:noProof/>
        </w:rPr>
        <w:t>9</w:t>
      </w:r>
      <w:r w:rsidRPr="009807AD">
        <w:rPr>
          <w:rFonts w:ascii="Arial" w:hAnsi="Arial" w:cs="Arial"/>
          <w:b/>
          <w:i/>
          <w:noProof/>
        </w:rPr>
        <w:tab/>
      </w:r>
      <w:r w:rsidR="00443CD2" w:rsidRPr="00443CD2">
        <w:rPr>
          <w:rFonts w:ascii="Arial" w:hAnsi="Arial" w:cs="Arial"/>
          <w:b/>
          <w:i/>
          <w:noProof/>
        </w:rPr>
        <w:t>S3-244936</w:t>
      </w:r>
    </w:p>
    <w:p w14:paraId="1F0BA667" w14:textId="0452CAF0" w:rsidR="0010401F" w:rsidRDefault="00405207" w:rsidP="00405207">
      <w:pPr>
        <w:keepNext/>
        <w:pBdr>
          <w:bottom w:val="single" w:sz="4" w:space="1" w:color="auto"/>
        </w:pBdr>
        <w:tabs>
          <w:tab w:val="right" w:pos="9639"/>
        </w:tabs>
        <w:outlineLvl w:val="0"/>
        <w:rPr>
          <w:rFonts w:ascii="Arial" w:hAnsi="Arial" w:cs="Arial"/>
          <w:b/>
          <w:sz w:val="24"/>
        </w:rPr>
      </w:pPr>
      <w:r>
        <w:rPr>
          <w:rFonts w:ascii="Arial" w:hAnsi="Arial" w:cs="Arial"/>
          <w:b/>
          <w:bCs/>
        </w:rPr>
        <w:t>Orlan</w:t>
      </w:r>
      <w:r w:rsidR="009A0C3F">
        <w:rPr>
          <w:rFonts w:ascii="Arial" w:hAnsi="Arial" w:cs="Arial"/>
          <w:b/>
          <w:bCs/>
        </w:rPr>
        <w:t>d</w:t>
      </w:r>
      <w:r>
        <w:rPr>
          <w:rFonts w:ascii="Arial" w:hAnsi="Arial" w:cs="Arial"/>
          <w:b/>
          <w:bCs/>
        </w:rPr>
        <w:t>o, USA  11 - 15 November</w:t>
      </w:r>
      <w:r w:rsidRPr="009807AD">
        <w:rPr>
          <w:rFonts w:ascii="Arial" w:hAnsi="Arial" w:cs="Arial"/>
          <w:b/>
          <w:bCs/>
        </w:rPr>
        <w:t xml:space="preserve"> 202</w:t>
      </w:r>
      <w:r>
        <w:rPr>
          <w:rFonts w:ascii="Arial" w:hAnsi="Arial" w:cs="Arial"/>
          <w:b/>
          <w:bCs/>
        </w:rPr>
        <w:t>4</w:t>
      </w:r>
    </w:p>
    <w:p w14:paraId="1CFB77B7" w14:textId="52EACCD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31528">
        <w:rPr>
          <w:rFonts w:ascii="Arial" w:hAnsi="Arial"/>
          <w:b/>
          <w:lang w:val="en-US"/>
        </w:rPr>
        <w:t>Nokia, Nokia Shanghai Bell</w:t>
      </w:r>
    </w:p>
    <w:p w14:paraId="762C6717" w14:textId="380A541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84691">
        <w:rPr>
          <w:rFonts w:ascii="Arial" w:hAnsi="Arial" w:cs="Arial"/>
          <w:b/>
        </w:rPr>
        <w:t>Informative annex for N6 delay measurement protocols</w:t>
      </w:r>
    </w:p>
    <w:p w14:paraId="207BE5BA" w14:textId="6F8349F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28DA86" w14:textId="6F42D16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45B">
        <w:rPr>
          <w:rFonts w:ascii="Arial" w:hAnsi="Arial"/>
          <w:b/>
        </w:rPr>
        <w:t>5.14</w:t>
      </w:r>
    </w:p>
    <w:p w14:paraId="56542B3B" w14:textId="77777777" w:rsidR="00C022E3" w:rsidRDefault="00C022E3">
      <w:pPr>
        <w:pStyle w:val="Heading1"/>
      </w:pPr>
      <w:r>
        <w:t>1</w:t>
      </w:r>
      <w:r>
        <w:tab/>
        <w:t>Decision/action requested</w:t>
      </w:r>
    </w:p>
    <w:p w14:paraId="760B6D7E" w14:textId="709129BA"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5F445B">
        <w:rPr>
          <w:b/>
          <w:i/>
        </w:rPr>
        <w:t xml:space="preserve">t is required to approve </w:t>
      </w:r>
      <w:r w:rsidR="00DC550D">
        <w:rPr>
          <w:b/>
          <w:i/>
        </w:rPr>
        <w:t>this informative annex</w:t>
      </w:r>
      <w:r w:rsidR="005F445B">
        <w:rPr>
          <w:b/>
          <w:i/>
        </w:rPr>
        <w:t xml:space="preserve"> proposed for KI#</w:t>
      </w:r>
      <w:r w:rsidR="00582F2C">
        <w:rPr>
          <w:b/>
          <w:i/>
        </w:rPr>
        <w:t>1</w:t>
      </w:r>
      <w:r w:rsidR="005F445B">
        <w:rPr>
          <w:b/>
          <w:i/>
        </w:rPr>
        <w:t>.1 in this contribution.</w:t>
      </w:r>
    </w:p>
    <w:p w14:paraId="2F746CAA" w14:textId="77777777" w:rsidR="00C022E3" w:rsidRDefault="00C022E3">
      <w:pPr>
        <w:pStyle w:val="Heading1"/>
      </w:pPr>
      <w:r>
        <w:t>2</w:t>
      </w:r>
      <w:r>
        <w:tab/>
        <w:t>References</w:t>
      </w:r>
    </w:p>
    <w:p w14:paraId="528F829E" w14:textId="77777777" w:rsidR="005F445B" w:rsidRPr="003450C7" w:rsidRDefault="005F445B" w:rsidP="005F445B">
      <w:pPr>
        <w:pStyle w:val="Reference"/>
      </w:pPr>
      <w:r w:rsidRPr="00A06914">
        <w:t>[1]</w:t>
      </w:r>
      <w:r w:rsidRPr="00A06914">
        <w:tab/>
      </w:r>
      <w:r>
        <w:t>3GPP TR 33.749 v0.3.0 “Study on security aspects of enhancement of support for edge computing in the 5G Core (5GC) phase 3”</w:t>
      </w:r>
    </w:p>
    <w:p w14:paraId="38A984DA" w14:textId="77777777" w:rsidR="00C022E3" w:rsidRDefault="00C022E3">
      <w:pPr>
        <w:pStyle w:val="Heading1"/>
      </w:pPr>
      <w:r>
        <w:t>3</w:t>
      </w:r>
      <w:r>
        <w:tab/>
        <w:t>Rationale</w:t>
      </w:r>
    </w:p>
    <w:p w14:paraId="458EF7E9" w14:textId="794D1DB1" w:rsidR="003C2A4B" w:rsidRDefault="003C2A4B" w:rsidP="00584691">
      <w:r>
        <w:t xml:space="preserve">The </w:t>
      </w:r>
      <w:r w:rsidR="00584691">
        <w:t xml:space="preserve">proposal is intended to clarify the security </w:t>
      </w:r>
      <w:r w:rsidR="00E90BD7">
        <w:t>capabilities</w:t>
      </w:r>
      <w:r w:rsidR="00584691">
        <w:t xml:space="preserve"> of the main protocols</w:t>
      </w:r>
      <w:r w:rsidR="007F6D60">
        <w:t xml:space="preserve"> leveraged </w:t>
      </w:r>
      <w:r w:rsidR="00584691">
        <w:t xml:space="preserve">to measure the N6 delay between UPF and EAS. The protocols are defined in IETF RFCs corresponding to IP Performance Metrics (IPPM), such as OWAMP (RFC 4656), TWAMP (RFC 5357), STAMP (RFC 8762), or ICMP (RFC 792). </w:t>
      </w:r>
    </w:p>
    <w:p w14:paraId="6C097D4F" w14:textId="03453B12" w:rsidR="001451B7" w:rsidRPr="00390170" w:rsidRDefault="00BF0422" w:rsidP="00584691">
      <w:r>
        <w:rPr>
          <w:iCs/>
        </w:rPr>
        <w:t xml:space="preserve">An informative annex </w:t>
      </w:r>
      <w:r w:rsidR="00447EEB">
        <w:rPr>
          <w:iCs/>
        </w:rPr>
        <w:t xml:space="preserve">that extracts the security </w:t>
      </w:r>
      <w:r w:rsidR="00E90BD7">
        <w:rPr>
          <w:iCs/>
        </w:rPr>
        <w:t>capabilities</w:t>
      </w:r>
      <w:r w:rsidR="00F6446F">
        <w:rPr>
          <w:iCs/>
        </w:rPr>
        <w:t xml:space="preserve"> and associated parameters</w:t>
      </w:r>
      <w:r w:rsidR="00447EEB">
        <w:rPr>
          <w:iCs/>
        </w:rPr>
        <w:t xml:space="preserve"> available in the IETF RFCs in each protocol</w:t>
      </w:r>
      <w:r w:rsidR="00542515">
        <w:rPr>
          <w:iCs/>
        </w:rPr>
        <w:t xml:space="preserve"> will facilitate the</w:t>
      </w:r>
      <w:r w:rsidR="00A754E1">
        <w:rPr>
          <w:iCs/>
        </w:rPr>
        <w:t xml:space="preserve"> reading of the </w:t>
      </w:r>
      <w:r w:rsidR="00A868CD">
        <w:rPr>
          <w:iCs/>
        </w:rPr>
        <w:t xml:space="preserve">3GPP technical </w:t>
      </w:r>
      <w:r w:rsidR="00E90BD7">
        <w:rPr>
          <w:iCs/>
        </w:rPr>
        <w:t>report, and</w:t>
      </w:r>
      <w:r w:rsidR="00173892">
        <w:rPr>
          <w:iCs/>
        </w:rPr>
        <w:t xml:space="preserve"> clarify how the protocols comply with the recommendations captured </w:t>
      </w:r>
      <w:r w:rsidR="00D57610">
        <w:rPr>
          <w:iCs/>
        </w:rPr>
        <w:t>in the conclusion of KI#1.1.</w:t>
      </w:r>
      <w:r w:rsidR="00A868CD">
        <w:rPr>
          <w:iCs/>
        </w:rPr>
        <w:t xml:space="preserve"> </w:t>
      </w:r>
      <w:r w:rsidR="00542515">
        <w:rPr>
          <w:iCs/>
        </w:rPr>
        <w:t xml:space="preserve"> </w:t>
      </w:r>
      <w:r w:rsidR="0068281D">
        <w:rPr>
          <w:iCs/>
        </w:rPr>
        <w:t xml:space="preserve">It can also </w:t>
      </w:r>
      <w:r w:rsidR="00960D6B">
        <w:rPr>
          <w:iCs/>
        </w:rPr>
        <w:t>be referred for stage 3 implementation.</w:t>
      </w:r>
    </w:p>
    <w:p w14:paraId="6E05847D" w14:textId="77777777" w:rsidR="00C022E3" w:rsidRDefault="00C022E3">
      <w:pPr>
        <w:pStyle w:val="Heading1"/>
      </w:pPr>
      <w:r>
        <w:t>4</w:t>
      </w:r>
      <w:r>
        <w:tab/>
        <w:t>Detailed proposal</w:t>
      </w:r>
    </w:p>
    <w:p w14:paraId="791864DF" w14:textId="1C14A571" w:rsidR="00205436" w:rsidRDefault="00205436" w:rsidP="00205436">
      <w:r>
        <w:t>******************</w:t>
      </w:r>
      <w:r w:rsidRPr="000837CE">
        <w:rPr>
          <w:i/>
          <w:iCs/>
          <w:sz w:val="40"/>
          <w:szCs w:val="40"/>
        </w:rPr>
        <w:t>START of CHANGES</w:t>
      </w:r>
      <w:r>
        <w:t>****************************************</w:t>
      </w:r>
    </w:p>
    <w:p w14:paraId="75C710BA" w14:textId="5B7FEB0F" w:rsidR="00584691" w:rsidRDefault="00584691" w:rsidP="00584691">
      <w:pPr>
        <w:pStyle w:val="Heading1"/>
      </w:pPr>
      <w:bookmarkStart w:id="0" w:name="_Toc48930874"/>
      <w:bookmarkStart w:id="1" w:name="_Toc56501637"/>
      <w:bookmarkStart w:id="2" w:name="_Toc106618440"/>
      <w:bookmarkStart w:id="3" w:name="_Toc513475456"/>
      <w:bookmarkStart w:id="4" w:name="_Toc95076621"/>
      <w:bookmarkStart w:id="5" w:name="_Toc49376123"/>
      <w:r>
        <w:t xml:space="preserve">Annex </w:t>
      </w:r>
      <w:r w:rsidRPr="00892BE7">
        <w:rPr>
          <w:highlight w:val="yellow"/>
        </w:rPr>
        <w:t>X</w:t>
      </w:r>
      <w:r>
        <w:t xml:space="preserve"> (Informative): Security </w:t>
      </w:r>
      <w:r w:rsidR="00E55507">
        <w:t xml:space="preserve">capabilities and procedures </w:t>
      </w:r>
      <w:r w:rsidR="0013548D">
        <w:t xml:space="preserve">for </w:t>
      </w:r>
      <w:r w:rsidR="00A87AAD">
        <w:t xml:space="preserve">IETF IP Performance </w:t>
      </w:r>
      <w:r w:rsidR="005B7A20">
        <w:t>Metrics defined protocols</w:t>
      </w:r>
    </w:p>
    <w:p w14:paraId="590899EB" w14:textId="77777777" w:rsidR="00892BE7" w:rsidRDefault="006813BB" w:rsidP="005B7A20">
      <w:r w:rsidRPr="006813BB">
        <w:t>The IETF RFCs corresponding to the IP Performance Metrics (IPPM) defined protocols, such as OWAMP (RFC 4656) [2], TWAMP (RFC 5357)</w:t>
      </w:r>
      <w:r>
        <w:t xml:space="preserve"> </w:t>
      </w:r>
      <w:r w:rsidRPr="006813BB">
        <w:t xml:space="preserve">[3] </w:t>
      </w:r>
      <w:r w:rsidR="003E0A84">
        <w:t>and</w:t>
      </w:r>
      <w:r w:rsidRPr="006813BB">
        <w:t xml:space="preserve"> STAMP (RFC 8762)</w:t>
      </w:r>
      <w:r>
        <w:t xml:space="preserve"> </w:t>
      </w:r>
      <w:r w:rsidRPr="006813BB">
        <w:t>[4]</w:t>
      </w:r>
      <w:r w:rsidR="005C34E8">
        <w:t>,</w:t>
      </w:r>
      <w:r w:rsidR="003E0A84">
        <w:t xml:space="preserve"> </w:t>
      </w:r>
      <w:r w:rsidRPr="006813BB">
        <w:t xml:space="preserve">are leveraged for N6 delay measurement. </w:t>
      </w:r>
    </w:p>
    <w:p w14:paraId="4C3B0968" w14:textId="11EC0335" w:rsidR="005B7A20" w:rsidRDefault="00133502" w:rsidP="005B7A20">
      <w:r>
        <w:t xml:space="preserve">Each of those protocols </w:t>
      </w:r>
      <w:r w:rsidR="006D0B6F">
        <w:t xml:space="preserve">support </w:t>
      </w:r>
      <w:r w:rsidR="00BF6A78">
        <w:t xml:space="preserve">a set of </w:t>
      </w:r>
      <w:r w:rsidR="006D0B6F">
        <w:t xml:space="preserve">security capabilities such as </w:t>
      </w:r>
      <w:r w:rsidR="0074601A">
        <w:t>authentication, confidentiality and integrity protection, replay protection, etc.</w:t>
      </w:r>
      <w:r w:rsidR="000644B8">
        <w:t xml:space="preserve"> Table X-1 summarizes the security mechanisms </w:t>
      </w:r>
      <w:r w:rsidR="451EF9EF">
        <w:t>specified</w:t>
      </w:r>
      <w:r w:rsidR="00F72D59">
        <w:t xml:space="preserve"> by IETF</w:t>
      </w:r>
      <w:r w:rsidR="00BF6A78">
        <w:t xml:space="preserve"> for each protocol to</w:t>
      </w:r>
      <w:r w:rsidR="00F72D59">
        <w:t xml:space="preserve"> support the </w:t>
      </w:r>
      <w:r w:rsidR="00A1771E">
        <w:t xml:space="preserve">most relevant security capabilities. </w:t>
      </w:r>
      <w:r w:rsidR="00B44635">
        <w:t xml:space="preserve"> </w:t>
      </w:r>
    </w:p>
    <w:p w14:paraId="692D063E" w14:textId="456F5414" w:rsidR="00892BE7" w:rsidRDefault="00892BE7" w:rsidP="00892BE7">
      <w:pPr>
        <w:pStyle w:val="Caption"/>
        <w:keepNext/>
        <w:jc w:val="center"/>
      </w:pPr>
      <w:r>
        <w:t xml:space="preserve">Table </w:t>
      </w:r>
      <w:r w:rsidRPr="00892BE7">
        <w:rPr>
          <w:highlight w:val="yellow"/>
        </w:rPr>
        <w:t>X</w:t>
      </w:r>
      <w:r>
        <w:t>-</w:t>
      </w:r>
      <w:fldSimple w:instr=" SEQ Table \* ARABIC ">
        <w:r w:rsidR="00B76DFD">
          <w:rPr>
            <w:noProof/>
          </w:rPr>
          <w:t>1</w:t>
        </w:r>
      </w:fldSimple>
      <w:r>
        <w:t>: Security capabilities of IPPM protocols leveraged for N6 delay measurements</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409"/>
        <w:gridCol w:w="1801"/>
        <w:gridCol w:w="1832"/>
      </w:tblGrid>
      <w:tr w:rsidR="00A65A22" w14:paraId="32F8A7C9" w14:textId="77777777" w:rsidTr="3517CB4D">
        <w:trPr>
          <w:trHeight w:val="693"/>
          <w:jc w:val="center"/>
        </w:trPr>
        <w:tc>
          <w:tcPr>
            <w:tcW w:w="1980" w:type="dxa"/>
            <w:tcBorders>
              <w:top w:val="nil"/>
              <w:left w:val="nil"/>
              <w:bottom w:val="single" w:sz="4" w:space="0" w:color="auto"/>
              <w:right w:val="single" w:sz="4" w:space="0" w:color="auto"/>
              <w:tl2br w:val="nil"/>
            </w:tcBorders>
          </w:tcPr>
          <w:p w14:paraId="03B3A8EE" w14:textId="172DCD9C" w:rsidR="00A65A22" w:rsidRPr="00910A5A" w:rsidRDefault="00A65A22" w:rsidP="00240D50">
            <w:pPr>
              <w:rPr>
                <w:rFonts w:eastAsia="Aptos"/>
                <w:kern w:val="2"/>
                <w:lang w:val="en-US"/>
              </w:rPr>
            </w:pPr>
            <w:r w:rsidRPr="00E34F7A">
              <w:rPr>
                <w:rFonts w:eastAsia="Aptos"/>
                <w:b/>
                <w:bCs/>
                <w:kern w:val="2"/>
                <w:sz w:val="18"/>
                <w:szCs w:val="18"/>
                <w:lang w:val="en-US"/>
              </w:rPr>
              <w:t xml:space="preserve">           </w:t>
            </w:r>
          </w:p>
          <w:p w14:paraId="0DC703EC" w14:textId="5F75D85F" w:rsidR="00A65A22" w:rsidRPr="00910A5A" w:rsidRDefault="00A65A22" w:rsidP="008C22CE">
            <w:pPr>
              <w:spacing w:after="0"/>
              <w:rPr>
                <w:rFonts w:eastAsia="Aptos"/>
                <w:kern w:val="2"/>
                <w:highlight w:val="lightGray"/>
                <w:lang w:val="en-US"/>
              </w:rPr>
            </w:pPr>
          </w:p>
        </w:tc>
        <w:tc>
          <w:tcPr>
            <w:tcW w:w="1409" w:type="dxa"/>
            <w:tcBorders>
              <w:left w:val="single" w:sz="4" w:space="0" w:color="auto"/>
            </w:tcBorders>
            <w:shd w:val="clear" w:color="auto" w:fill="auto"/>
          </w:tcPr>
          <w:p w14:paraId="26EE3FB4" w14:textId="77777777" w:rsidR="00A65A22" w:rsidRPr="007C0E2F" w:rsidRDefault="00A65A22" w:rsidP="008C22CE">
            <w:pPr>
              <w:rPr>
                <w:rFonts w:eastAsia="Aptos"/>
                <w:b/>
                <w:bCs/>
                <w:kern w:val="2"/>
                <w:lang w:val="en-US"/>
              </w:rPr>
            </w:pPr>
            <w:r w:rsidRPr="007C0E2F">
              <w:rPr>
                <w:rFonts w:eastAsia="Aptos"/>
                <w:b/>
                <w:bCs/>
                <w:kern w:val="2"/>
                <w:lang w:val="en-US"/>
              </w:rPr>
              <w:t xml:space="preserve">OWAMP </w:t>
            </w:r>
          </w:p>
          <w:p w14:paraId="1D0E98BF" w14:textId="77777777" w:rsidR="00A65A22" w:rsidRPr="007C0E2F" w:rsidRDefault="00A65A22" w:rsidP="008C22CE">
            <w:pPr>
              <w:rPr>
                <w:rFonts w:eastAsia="Aptos"/>
                <w:b/>
                <w:bCs/>
                <w:kern w:val="2"/>
                <w:lang w:val="en-US"/>
              </w:rPr>
            </w:pPr>
            <w:r w:rsidRPr="007C0E2F">
              <w:rPr>
                <w:rFonts w:eastAsia="Aptos"/>
                <w:b/>
                <w:bCs/>
                <w:kern w:val="2"/>
                <w:lang w:val="en-US"/>
              </w:rPr>
              <w:t>(RFC 4656)</w:t>
            </w:r>
          </w:p>
        </w:tc>
        <w:tc>
          <w:tcPr>
            <w:tcW w:w="1801" w:type="dxa"/>
            <w:shd w:val="clear" w:color="auto" w:fill="auto"/>
          </w:tcPr>
          <w:p w14:paraId="5406A9FF" w14:textId="77777777" w:rsidR="00A65A22" w:rsidRPr="007C0E2F" w:rsidRDefault="00A65A22" w:rsidP="008C22CE">
            <w:pPr>
              <w:rPr>
                <w:rFonts w:eastAsia="Aptos"/>
                <w:b/>
                <w:bCs/>
                <w:kern w:val="2"/>
                <w:lang w:val="en-US"/>
              </w:rPr>
            </w:pPr>
            <w:r w:rsidRPr="007C0E2F">
              <w:rPr>
                <w:rFonts w:eastAsia="Aptos"/>
                <w:b/>
                <w:bCs/>
                <w:kern w:val="2"/>
                <w:lang w:val="en-US"/>
              </w:rPr>
              <w:t xml:space="preserve">TWAMP </w:t>
            </w:r>
          </w:p>
          <w:p w14:paraId="1EB46C39" w14:textId="77777777" w:rsidR="00A65A22" w:rsidRPr="007C0E2F" w:rsidRDefault="00A65A22" w:rsidP="008C22CE">
            <w:pPr>
              <w:rPr>
                <w:rFonts w:eastAsia="Aptos"/>
                <w:b/>
                <w:bCs/>
                <w:kern w:val="2"/>
                <w:lang w:val="en-US"/>
              </w:rPr>
            </w:pPr>
            <w:r w:rsidRPr="007C0E2F">
              <w:rPr>
                <w:rFonts w:eastAsia="Aptos"/>
                <w:b/>
                <w:bCs/>
                <w:kern w:val="2"/>
                <w:lang w:val="en-US"/>
              </w:rPr>
              <w:t>(RFC 5357)</w:t>
            </w:r>
          </w:p>
        </w:tc>
        <w:tc>
          <w:tcPr>
            <w:tcW w:w="1832" w:type="dxa"/>
            <w:shd w:val="clear" w:color="auto" w:fill="auto"/>
          </w:tcPr>
          <w:p w14:paraId="0AA89AEE" w14:textId="77777777" w:rsidR="00A65A22" w:rsidRPr="007C0E2F" w:rsidRDefault="00A65A22" w:rsidP="008C22CE">
            <w:pPr>
              <w:rPr>
                <w:rFonts w:eastAsia="Aptos"/>
                <w:b/>
                <w:bCs/>
                <w:kern w:val="2"/>
                <w:lang w:val="en-US"/>
              </w:rPr>
            </w:pPr>
            <w:r w:rsidRPr="007C0E2F">
              <w:rPr>
                <w:rFonts w:eastAsia="Aptos"/>
                <w:b/>
                <w:bCs/>
                <w:kern w:val="2"/>
                <w:lang w:val="en-US"/>
              </w:rPr>
              <w:t xml:space="preserve">STAMP </w:t>
            </w:r>
          </w:p>
          <w:p w14:paraId="014C563C" w14:textId="77777777" w:rsidR="00A65A22" w:rsidRPr="007C0E2F" w:rsidRDefault="00A65A22" w:rsidP="008C22CE">
            <w:pPr>
              <w:rPr>
                <w:rFonts w:eastAsia="Aptos"/>
                <w:b/>
                <w:bCs/>
                <w:kern w:val="2"/>
                <w:lang w:val="en-US"/>
              </w:rPr>
            </w:pPr>
            <w:r w:rsidRPr="007C0E2F">
              <w:rPr>
                <w:rFonts w:eastAsia="Aptos"/>
                <w:b/>
                <w:bCs/>
                <w:kern w:val="2"/>
                <w:lang w:val="en-US"/>
              </w:rPr>
              <w:t>(RFC 8762)</w:t>
            </w:r>
          </w:p>
        </w:tc>
      </w:tr>
      <w:tr w:rsidR="00A65A22" w14:paraId="46B0AC4D" w14:textId="77777777" w:rsidTr="3517CB4D">
        <w:trPr>
          <w:jc w:val="center"/>
        </w:trPr>
        <w:tc>
          <w:tcPr>
            <w:tcW w:w="1980" w:type="dxa"/>
            <w:tcBorders>
              <w:top w:val="single" w:sz="4" w:space="0" w:color="auto"/>
            </w:tcBorders>
          </w:tcPr>
          <w:p w14:paraId="084998D9" w14:textId="77777777" w:rsidR="00A65A22" w:rsidRPr="007C0E2F" w:rsidRDefault="00A65A22" w:rsidP="008C22CE">
            <w:pPr>
              <w:rPr>
                <w:rFonts w:eastAsia="Aptos"/>
                <w:b/>
                <w:bCs/>
                <w:kern w:val="2"/>
                <w:lang w:val="en-US"/>
              </w:rPr>
            </w:pPr>
            <w:r w:rsidRPr="007C0E2F">
              <w:rPr>
                <w:rFonts w:eastAsia="Aptos"/>
                <w:b/>
                <w:bCs/>
                <w:kern w:val="2"/>
                <w:lang w:val="en-US"/>
              </w:rPr>
              <w:t>Authentication</w:t>
            </w:r>
          </w:p>
        </w:tc>
        <w:tc>
          <w:tcPr>
            <w:tcW w:w="1409" w:type="dxa"/>
            <w:shd w:val="clear" w:color="auto" w:fill="auto"/>
          </w:tcPr>
          <w:p w14:paraId="0A79739C" w14:textId="77777777" w:rsidR="00A65A22" w:rsidRDefault="00A65A22" w:rsidP="008C22CE">
            <w:pPr>
              <w:rPr>
                <w:rFonts w:eastAsia="Aptos"/>
                <w:iCs/>
                <w:kern w:val="2"/>
                <w:lang w:val="en-US"/>
              </w:rPr>
            </w:pPr>
            <w:r>
              <w:rPr>
                <w:rFonts w:eastAsia="Aptos"/>
                <w:iCs/>
                <w:kern w:val="2"/>
                <w:lang w:val="en-US"/>
              </w:rPr>
              <w:t>HMAC</w:t>
            </w:r>
          </w:p>
        </w:tc>
        <w:tc>
          <w:tcPr>
            <w:tcW w:w="1801" w:type="dxa"/>
            <w:shd w:val="clear" w:color="auto" w:fill="auto"/>
          </w:tcPr>
          <w:p w14:paraId="7054D2AE" w14:textId="77777777" w:rsidR="00A65A22" w:rsidRDefault="00A65A22" w:rsidP="008C22CE">
            <w:pPr>
              <w:rPr>
                <w:rFonts w:eastAsia="Aptos"/>
                <w:iCs/>
                <w:kern w:val="2"/>
                <w:lang w:val="en-US"/>
              </w:rPr>
            </w:pPr>
            <w:r>
              <w:rPr>
                <w:rFonts w:eastAsia="Aptos"/>
                <w:iCs/>
                <w:kern w:val="2"/>
                <w:lang w:val="en-US"/>
              </w:rPr>
              <w:t>HMAC</w:t>
            </w:r>
          </w:p>
        </w:tc>
        <w:tc>
          <w:tcPr>
            <w:tcW w:w="1832" w:type="dxa"/>
            <w:shd w:val="clear" w:color="auto" w:fill="auto"/>
          </w:tcPr>
          <w:p w14:paraId="01234118" w14:textId="77777777" w:rsidR="00A65A22" w:rsidRDefault="00A65A22" w:rsidP="008C22CE">
            <w:pPr>
              <w:rPr>
                <w:rFonts w:eastAsia="Aptos"/>
                <w:iCs/>
                <w:kern w:val="2"/>
                <w:lang w:val="en-US"/>
              </w:rPr>
            </w:pPr>
            <w:r>
              <w:rPr>
                <w:rFonts w:eastAsia="Aptos"/>
                <w:iCs/>
                <w:kern w:val="2"/>
                <w:lang w:val="en-US"/>
              </w:rPr>
              <w:t>HMAC</w:t>
            </w:r>
          </w:p>
        </w:tc>
      </w:tr>
      <w:tr w:rsidR="00A65A22" w14:paraId="21674A8E" w14:textId="77777777" w:rsidTr="3517CB4D">
        <w:trPr>
          <w:jc w:val="center"/>
        </w:trPr>
        <w:tc>
          <w:tcPr>
            <w:tcW w:w="1980" w:type="dxa"/>
          </w:tcPr>
          <w:p w14:paraId="02CEE762" w14:textId="77777777" w:rsidR="00A65A22" w:rsidRPr="007C0E2F" w:rsidRDefault="00A65A22" w:rsidP="008C22CE">
            <w:pPr>
              <w:rPr>
                <w:rFonts w:eastAsia="Aptos"/>
                <w:b/>
                <w:bCs/>
                <w:kern w:val="2"/>
                <w:lang w:val="en-US"/>
              </w:rPr>
            </w:pPr>
            <w:r w:rsidRPr="007C0E2F">
              <w:rPr>
                <w:rFonts w:eastAsia="Aptos"/>
                <w:b/>
                <w:bCs/>
                <w:kern w:val="2"/>
                <w:lang w:val="en-US"/>
              </w:rPr>
              <w:t>Confidentiality</w:t>
            </w:r>
          </w:p>
        </w:tc>
        <w:tc>
          <w:tcPr>
            <w:tcW w:w="1409" w:type="dxa"/>
            <w:shd w:val="clear" w:color="auto" w:fill="auto"/>
          </w:tcPr>
          <w:p w14:paraId="568F532C" w14:textId="77777777" w:rsidR="00A65A22" w:rsidRDefault="00A65A22" w:rsidP="008C22CE">
            <w:pPr>
              <w:rPr>
                <w:rFonts w:eastAsia="Aptos"/>
                <w:iCs/>
                <w:kern w:val="2"/>
                <w:lang w:val="en-US"/>
              </w:rPr>
            </w:pPr>
            <w:r>
              <w:rPr>
                <w:rFonts w:eastAsia="Aptos"/>
                <w:iCs/>
                <w:kern w:val="2"/>
                <w:lang w:val="en-US"/>
              </w:rPr>
              <w:t>AES</w:t>
            </w:r>
          </w:p>
        </w:tc>
        <w:tc>
          <w:tcPr>
            <w:tcW w:w="1801" w:type="dxa"/>
            <w:shd w:val="clear" w:color="auto" w:fill="auto"/>
          </w:tcPr>
          <w:p w14:paraId="53769E25" w14:textId="77777777" w:rsidR="00A65A22" w:rsidRDefault="00A65A22" w:rsidP="008C22CE">
            <w:pPr>
              <w:rPr>
                <w:rFonts w:eastAsia="Aptos"/>
                <w:iCs/>
                <w:kern w:val="2"/>
                <w:lang w:val="en-US"/>
              </w:rPr>
            </w:pPr>
            <w:r>
              <w:rPr>
                <w:rFonts w:eastAsia="Aptos"/>
                <w:iCs/>
                <w:kern w:val="2"/>
                <w:lang w:val="en-US"/>
              </w:rPr>
              <w:t>AES</w:t>
            </w:r>
          </w:p>
        </w:tc>
        <w:tc>
          <w:tcPr>
            <w:tcW w:w="1832" w:type="dxa"/>
            <w:shd w:val="clear" w:color="auto" w:fill="auto"/>
          </w:tcPr>
          <w:p w14:paraId="089DD626" w14:textId="77777777" w:rsidR="00A65A22" w:rsidRDefault="00A65A22" w:rsidP="008C22CE">
            <w:pPr>
              <w:rPr>
                <w:rFonts w:eastAsia="Aptos"/>
                <w:iCs/>
                <w:kern w:val="2"/>
                <w:lang w:val="en-US"/>
              </w:rPr>
            </w:pPr>
            <w:r>
              <w:rPr>
                <w:rFonts w:eastAsia="Aptos"/>
                <w:iCs/>
                <w:kern w:val="2"/>
                <w:lang w:val="en-US"/>
              </w:rPr>
              <w:t>Transport layer</w:t>
            </w:r>
          </w:p>
        </w:tc>
      </w:tr>
      <w:tr w:rsidR="00A65A22" w14:paraId="2D728578" w14:textId="77777777" w:rsidTr="3517CB4D">
        <w:trPr>
          <w:jc w:val="center"/>
        </w:trPr>
        <w:tc>
          <w:tcPr>
            <w:tcW w:w="1980" w:type="dxa"/>
          </w:tcPr>
          <w:p w14:paraId="12A3E169" w14:textId="77777777" w:rsidR="00A65A22" w:rsidRPr="007C0E2F" w:rsidRDefault="00A65A22" w:rsidP="008C22CE">
            <w:pPr>
              <w:rPr>
                <w:rFonts w:eastAsia="Aptos"/>
                <w:b/>
                <w:bCs/>
                <w:kern w:val="2"/>
                <w:lang w:val="en-US"/>
              </w:rPr>
            </w:pPr>
            <w:r w:rsidRPr="007C0E2F">
              <w:rPr>
                <w:rFonts w:eastAsia="Aptos"/>
                <w:b/>
                <w:bCs/>
                <w:kern w:val="2"/>
                <w:lang w:val="en-US"/>
              </w:rPr>
              <w:t>Integrity</w:t>
            </w:r>
          </w:p>
        </w:tc>
        <w:tc>
          <w:tcPr>
            <w:tcW w:w="1409" w:type="dxa"/>
            <w:shd w:val="clear" w:color="auto" w:fill="auto"/>
          </w:tcPr>
          <w:p w14:paraId="340B38FC" w14:textId="77777777" w:rsidR="00A65A22" w:rsidRDefault="00A65A22" w:rsidP="008C22CE">
            <w:pPr>
              <w:rPr>
                <w:rFonts w:eastAsia="Aptos"/>
                <w:iCs/>
                <w:kern w:val="2"/>
                <w:lang w:val="en-US"/>
              </w:rPr>
            </w:pPr>
            <w:r>
              <w:rPr>
                <w:rFonts w:eastAsia="Aptos"/>
                <w:iCs/>
                <w:kern w:val="2"/>
                <w:lang w:val="en-US"/>
              </w:rPr>
              <w:t>HMAC</w:t>
            </w:r>
          </w:p>
        </w:tc>
        <w:tc>
          <w:tcPr>
            <w:tcW w:w="1801" w:type="dxa"/>
            <w:shd w:val="clear" w:color="auto" w:fill="auto"/>
          </w:tcPr>
          <w:p w14:paraId="2D95EC19" w14:textId="77777777" w:rsidR="00A65A22" w:rsidRDefault="00A65A22" w:rsidP="008C22CE">
            <w:pPr>
              <w:rPr>
                <w:rFonts w:eastAsia="Aptos"/>
                <w:iCs/>
                <w:kern w:val="2"/>
                <w:lang w:val="en-US"/>
              </w:rPr>
            </w:pPr>
            <w:r>
              <w:rPr>
                <w:rFonts w:eastAsia="Aptos"/>
                <w:iCs/>
                <w:kern w:val="2"/>
                <w:lang w:val="en-US"/>
              </w:rPr>
              <w:t>HMAC</w:t>
            </w:r>
          </w:p>
        </w:tc>
        <w:tc>
          <w:tcPr>
            <w:tcW w:w="1832" w:type="dxa"/>
            <w:shd w:val="clear" w:color="auto" w:fill="auto"/>
          </w:tcPr>
          <w:p w14:paraId="6B8F38AC" w14:textId="77777777" w:rsidR="00A65A22" w:rsidRDefault="00A65A22" w:rsidP="008C22CE">
            <w:pPr>
              <w:rPr>
                <w:rFonts w:eastAsia="Aptos"/>
                <w:iCs/>
                <w:kern w:val="2"/>
                <w:lang w:val="en-US"/>
              </w:rPr>
            </w:pPr>
            <w:r>
              <w:rPr>
                <w:rFonts w:eastAsia="Aptos"/>
                <w:iCs/>
                <w:kern w:val="2"/>
                <w:lang w:val="en-US"/>
              </w:rPr>
              <w:t>HMAC</w:t>
            </w:r>
          </w:p>
        </w:tc>
      </w:tr>
      <w:tr w:rsidR="00A65A22" w14:paraId="6DD55004" w14:textId="77777777" w:rsidTr="3517CB4D">
        <w:trPr>
          <w:jc w:val="center"/>
        </w:trPr>
        <w:tc>
          <w:tcPr>
            <w:tcW w:w="1980" w:type="dxa"/>
          </w:tcPr>
          <w:p w14:paraId="1D7707B7" w14:textId="77777777" w:rsidR="00A65A22" w:rsidRPr="007C0E2F" w:rsidRDefault="00A65A22" w:rsidP="008C22CE">
            <w:pPr>
              <w:rPr>
                <w:rFonts w:eastAsia="Aptos"/>
                <w:b/>
                <w:bCs/>
                <w:kern w:val="2"/>
                <w:lang w:val="en-US"/>
              </w:rPr>
            </w:pPr>
            <w:r w:rsidRPr="007C0E2F">
              <w:rPr>
                <w:rFonts w:eastAsia="Aptos"/>
                <w:b/>
                <w:bCs/>
                <w:kern w:val="2"/>
                <w:lang w:val="en-US"/>
              </w:rPr>
              <w:t>Replay Protection</w:t>
            </w:r>
          </w:p>
        </w:tc>
        <w:tc>
          <w:tcPr>
            <w:tcW w:w="1409" w:type="dxa"/>
            <w:shd w:val="clear" w:color="auto" w:fill="auto"/>
          </w:tcPr>
          <w:p w14:paraId="7A6FB704" w14:textId="77777777" w:rsidR="00A65A22" w:rsidRDefault="00A65A22" w:rsidP="008C22CE">
            <w:pPr>
              <w:rPr>
                <w:rFonts w:eastAsia="Aptos"/>
                <w:iCs/>
                <w:kern w:val="2"/>
                <w:lang w:val="en-US"/>
              </w:rPr>
            </w:pPr>
            <w:r>
              <w:rPr>
                <w:rFonts w:eastAsia="Aptos"/>
                <w:iCs/>
                <w:kern w:val="2"/>
                <w:lang w:val="en-US"/>
              </w:rPr>
              <w:t>sequence numbers or timestamps</w:t>
            </w:r>
          </w:p>
        </w:tc>
        <w:tc>
          <w:tcPr>
            <w:tcW w:w="1801" w:type="dxa"/>
            <w:shd w:val="clear" w:color="auto" w:fill="auto"/>
          </w:tcPr>
          <w:p w14:paraId="2ACD15DB" w14:textId="77777777" w:rsidR="00A65A22" w:rsidRDefault="00A65A22" w:rsidP="008C22CE">
            <w:pPr>
              <w:rPr>
                <w:rFonts w:eastAsia="Aptos"/>
                <w:iCs/>
                <w:kern w:val="2"/>
                <w:lang w:val="en-US"/>
              </w:rPr>
            </w:pPr>
            <w:r>
              <w:rPr>
                <w:rFonts w:eastAsia="Aptos"/>
                <w:iCs/>
                <w:kern w:val="2"/>
                <w:lang w:val="en-US"/>
              </w:rPr>
              <w:t>sequence numbers or timestamps</w:t>
            </w:r>
          </w:p>
        </w:tc>
        <w:tc>
          <w:tcPr>
            <w:tcW w:w="1832" w:type="dxa"/>
            <w:shd w:val="clear" w:color="auto" w:fill="auto"/>
          </w:tcPr>
          <w:p w14:paraId="18CC40B6" w14:textId="77777777" w:rsidR="00A65A22" w:rsidRDefault="00A65A22" w:rsidP="008C22CE">
            <w:pPr>
              <w:rPr>
                <w:rFonts w:eastAsia="Aptos"/>
                <w:iCs/>
                <w:kern w:val="2"/>
                <w:lang w:val="en-US"/>
              </w:rPr>
            </w:pPr>
            <w:r>
              <w:rPr>
                <w:rFonts w:eastAsia="Aptos"/>
                <w:iCs/>
                <w:kern w:val="2"/>
                <w:lang w:val="en-US"/>
              </w:rPr>
              <w:t>sequence numbers or timestamps</w:t>
            </w:r>
          </w:p>
        </w:tc>
      </w:tr>
      <w:tr w:rsidR="00A65A22" w14:paraId="46E0D255" w14:textId="77777777" w:rsidTr="3517CB4D">
        <w:trPr>
          <w:jc w:val="center"/>
        </w:trPr>
        <w:tc>
          <w:tcPr>
            <w:tcW w:w="1980" w:type="dxa"/>
          </w:tcPr>
          <w:p w14:paraId="2B6B8A0A" w14:textId="77777777" w:rsidR="00A65A22" w:rsidRPr="007C0E2F" w:rsidRDefault="00A65A22" w:rsidP="008C22CE">
            <w:pPr>
              <w:rPr>
                <w:rFonts w:eastAsia="Aptos"/>
                <w:b/>
                <w:bCs/>
                <w:kern w:val="2"/>
                <w:lang w:val="en-US"/>
              </w:rPr>
            </w:pPr>
            <w:r w:rsidRPr="007C0E2F">
              <w:rPr>
                <w:rFonts w:eastAsia="Aptos"/>
                <w:b/>
                <w:bCs/>
                <w:kern w:val="2"/>
                <w:lang w:val="en-US"/>
              </w:rPr>
              <w:t>DoS prevention</w:t>
            </w:r>
          </w:p>
        </w:tc>
        <w:tc>
          <w:tcPr>
            <w:tcW w:w="1409" w:type="dxa"/>
            <w:shd w:val="clear" w:color="auto" w:fill="auto"/>
          </w:tcPr>
          <w:p w14:paraId="579B5A5A" w14:textId="77777777" w:rsidR="00A65A22" w:rsidRDefault="00A65A22" w:rsidP="008C22CE">
            <w:pPr>
              <w:rPr>
                <w:rFonts w:eastAsia="Aptos"/>
                <w:iCs/>
                <w:kern w:val="2"/>
                <w:lang w:val="en-US"/>
              </w:rPr>
            </w:pPr>
            <w:r>
              <w:rPr>
                <w:rFonts w:eastAsia="Aptos"/>
                <w:iCs/>
                <w:kern w:val="2"/>
                <w:lang w:val="en-US"/>
              </w:rPr>
              <w:t>With authentication</w:t>
            </w:r>
          </w:p>
        </w:tc>
        <w:tc>
          <w:tcPr>
            <w:tcW w:w="1801" w:type="dxa"/>
            <w:shd w:val="clear" w:color="auto" w:fill="auto"/>
          </w:tcPr>
          <w:p w14:paraId="7DE61BCA" w14:textId="77777777" w:rsidR="00A65A22" w:rsidRDefault="00A65A22" w:rsidP="008C22CE">
            <w:pPr>
              <w:rPr>
                <w:rFonts w:eastAsia="Aptos"/>
                <w:iCs/>
                <w:kern w:val="2"/>
                <w:lang w:val="en-US"/>
              </w:rPr>
            </w:pPr>
            <w:r>
              <w:rPr>
                <w:rFonts w:eastAsia="Aptos"/>
                <w:iCs/>
                <w:kern w:val="2"/>
                <w:lang w:val="en-US"/>
              </w:rPr>
              <w:t>With authentication</w:t>
            </w:r>
          </w:p>
        </w:tc>
        <w:tc>
          <w:tcPr>
            <w:tcW w:w="1832" w:type="dxa"/>
            <w:shd w:val="clear" w:color="auto" w:fill="auto"/>
          </w:tcPr>
          <w:p w14:paraId="7FC50033" w14:textId="77777777" w:rsidR="00A65A22" w:rsidRDefault="00A65A22" w:rsidP="008C22CE">
            <w:pPr>
              <w:rPr>
                <w:rFonts w:eastAsia="Aptos"/>
                <w:iCs/>
                <w:kern w:val="2"/>
                <w:lang w:val="en-US"/>
              </w:rPr>
            </w:pPr>
            <w:r>
              <w:rPr>
                <w:rFonts w:eastAsia="Aptos"/>
                <w:iCs/>
                <w:kern w:val="2"/>
                <w:lang w:val="en-US"/>
              </w:rPr>
              <w:t>With authentication</w:t>
            </w:r>
          </w:p>
        </w:tc>
      </w:tr>
      <w:tr w:rsidR="00A65A22" w14:paraId="47F18AD4" w14:textId="77777777" w:rsidTr="3517CB4D">
        <w:trPr>
          <w:jc w:val="center"/>
        </w:trPr>
        <w:tc>
          <w:tcPr>
            <w:tcW w:w="1980" w:type="dxa"/>
          </w:tcPr>
          <w:p w14:paraId="39F1E524" w14:textId="77777777" w:rsidR="00A65A22" w:rsidRPr="007C0E2F" w:rsidRDefault="00A65A22" w:rsidP="008C22CE">
            <w:pPr>
              <w:rPr>
                <w:rFonts w:eastAsia="Aptos"/>
                <w:b/>
                <w:bCs/>
                <w:kern w:val="2"/>
                <w:lang w:val="en-US"/>
              </w:rPr>
            </w:pPr>
            <w:r w:rsidRPr="007C0E2F">
              <w:rPr>
                <w:rFonts w:eastAsia="Aptos"/>
                <w:b/>
                <w:bCs/>
                <w:kern w:val="2"/>
                <w:lang w:val="en-US"/>
              </w:rPr>
              <w:lastRenderedPageBreak/>
              <w:t>TLS support</w:t>
            </w:r>
          </w:p>
        </w:tc>
        <w:tc>
          <w:tcPr>
            <w:tcW w:w="1409" w:type="dxa"/>
            <w:shd w:val="clear" w:color="auto" w:fill="auto"/>
          </w:tcPr>
          <w:p w14:paraId="0FF05CE3" w14:textId="77777777" w:rsidR="00A65A22" w:rsidRDefault="00A65A22" w:rsidP="008C22CE">
            <w:pPr>
              <w:rPr>
                <w:rFonts w:eastAsia="Aptos"/>
                <w:iCs/>
                <w:kern w:val="2"/>
                <w:lang w:val="en-US"/>
              </w:rPr>
            </w:pPr>
            <w:r>
              <w:rPr>
                <w:rFonts w:eastAsia="Aptos"/>
                <w:iCs/>
                <w:kern w:val="2"/>
                <w:lang w:val="en-US"/>
              </w:rPr>
              <w:t>TLS is not recommended in RFC</w:t>
            </w:r>
          </w:p>
        </w:tc>
        <w:tc>
          <w:tcPr>
            <w:tcW w:w="1801" w:type="dxa"/>
            <w:shd w:val="clear" w:color="auto" w:fill="auto"/>
          </w:tcPr>
          <w:p w14:paraId="13283CE5" w14:textId="77777777" w:rsidR="00A65A22" w:rsidRDefault="00A65A22" w:rsidP="008C22CE">
            <w:pPr>
              <w:rPr>
                <w:rFonts w:eastAsia="Aptos"/>
                <w:iCs/>
                <w:kern w:val="2"/>
                <w:lang w:val="en-US"/>
              </w:rPr>
            </w:pPr>
            <w:r>
              <w:rPr>
                <w:rFonts w:eastAsia="Aptos"/>
                <w:iCs/>
                <w:kern w:val="2"/>
                <w:lang w:val="en-US"/>
              </w:rPr>
              <w:t>TLS is not recommended in RFC</w:t>
            </w:r>
          </w:p>
        </w:tc>
        <w:tc>
          <w:tcPr>
            <w:tcW w:w="1832" w:type="dxa"/>
            <w:shd w:val="clear" w:color="auto" w:fill="auto"/>
          </w:tcPr>
          <w:p w14:paraId="09B4DB29" w14:textId="77777777" w:rsidR="00A65A22" w:rsidRDefault="00A65A22" w:rsidP="008C22CE">
            <w:pPr>
              <w:rPr>
                <w:rFonts w:eastAsia="Aptos"/>
                <w:iCs/>
                <w:kern w:val="2"/>
                <w:lang w:val="en-US"/>
              </w:rPr>
            </w:pPr>
            <w:r>
              <w:rPr>
                <w:rFonts w:eastAsia="Aptos"/>
                <w:iCs/>
                <w:kern w:val="2"/>
                <w:lang w:val="en-US"/>
              </w:rPr>
              <w:t>DTLS/IPSec for encryption</w:t>
            </w:r>
          </w:p>
        </w:tc>
      </w:tr>
    </w:tbl>
    <w:p w14:paraId="4B241D5C" w14:textId="13E93A08" w:rsidR="00584691" w:rsidRDefault="00584691" w:rsidP="00584691"/>
    <w:p w14:paraId="6883A2F5" w14:textId="23BF4E9C" w:rsidR="006700F4" w:rsidRDefault="006700F4" w:rsidP="00584691">
      <w:r>
        <w:t xml:space="preserve">Table X-2 </w:t>
      </w:r>
      <w:r w:rsidR="00062612">
        <w:t xml:space="preserve">indicates the exchanged security parameters </w:t>
      </w:r>
      <w:r w:rsidR="0047542A">
        <w:t xml:space="preserve">in control phase </w:t>
      </w:r>
      <w:r w:rsidR="006C3675">
        <w:t>for OWAMP and TWAMP,</w:t>
      </w:r>
      <w:r w:rsidR="0047542A">
        <w:t xml:space="preserve"> </w:t>
      </w:r>
      <w:r w:rsidR="005048BA">
        <w:t xml:space="preserve">and the required configuration parameters </w:t>
      </w:r>
      <w:r w:rsidR="00062612">
        <w:t xml:space="preserve">to enable </w:t>
      </w:r>
      <w:r w:rsidR="006C3675">
        <w:t xml:space="preserve">the security mechanisms in each protocol. </w:t>
      </w:r>
      <w:r w:rsidR="006451E2">
        <w:t xml:space="preserve">note that STAMP does not require a control phase. </w:t>
      </w:r>
    </w:p>
    <w:p w14:paraId="0C974491" w14:textId="63E4C4B4" w:rsidR="00F00248" w:rsidRDefault="00F00248" w:rsidP="00F00248">
      <w:pPr>
        <w:pStyle w:val="Caption"/>
        <w:keepNext/>
        <w:jc w:val="center"/>
      </w:pPr>
      <w:r>
        <w:t xml:space="preserve">Table </w:t>
      </w:r>
      <w:r w:rsidRPr="00F00248">
        <w:rPr>
          <w:highlight w:val="yellow"/>
        </w:rPr>
        <w:t>X</w:t>
      </w:r>
      <w:r>
        <w:t>-</w:t>
      </w:r>
      <w:fldSimple w:instr=" SEQ Table \* ARABIC ">
        <w:r w:rsidR="00B76DFD">
          <w:rPr>
            <w:noProof/>
          </w:rPr>
          <w:t>2</w:t>
        </w:r>
      </w:fldSimple>
      <w:r>
        <w:t>: Exchanged security and configuration parameters to enable security mechanisms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58"/>
        <w:gridCol w:w="1852"/>
        <w:gridCol w:w="1832"/>
      </w:tblGrid>
      <w:tr w:rsidR="00A65A22" w14:paraId="3FC2858A" w14:textId="77777777" w:rsidTr="00240D50">
        <w:trPr>
          <w:jc w:val="center"/>
        </w:trPr>
        <w:tc>
          <w:tcPr>
            <w:tcW w:w="1980" w:type="dxa"/>
            <w:tcBorders>
              <w:top w:val="nil"/>
              <w:left w:val="nil"/>
              <w:bottom w:val="single" w:sz="4" w:space="0" w:color="auto"/>
              <w:right w:val="single" w:sz="4" w:space="0" w:color="auto"/>
              <w:tl2br w:val="nil"/>
            </w:tcBorders>
          </w:tcPr>
          <w:p w14:paraId="459D8EAA" w14:textId="02AE48A7" w:rsidR="00A65A22" w:rsidRPr="00910A5A" w:rsidRDefault="00A65A22" w:rsidP="008C22CE">
            <w:pPr>
              <w:spacing w:after="0"/>
              <w:rPr>
                <w:rFonts w:eastAsia="Aptos"/>
                <w:kern w:val="2"/>
                <w:highlight w:val="lightGray"/>
                <w:lang w:val="en-US"/>
              </w:rPr>
            </w:pPr>
          </w:p>
        </w:tc>
        <w:tc>
          <w:tcPr>
            <w:tcW w:w="1358" w:type="dxa"/>
            <w:tcBorders>
              <w:left w:val="single" w:sz="4" w:space="0" w:color="auto"/>
            </w:tcBorders>
            <w:shd w:val="clear" w:color="auto" w:fill="auto"/>
          </w:tcPr>
          <w:p w14:paraId="4876E793" w14:textId="77777777" w:rsidR="00A65A22" w:rsidRPr="007C0E2F" w:rsidRDefault="00A65A22" w:rsidP="00240D50">
            <w:pPr>
              <w:rPr>
                <w:rFonts w:eastAsia="Aptos"/>
                <w:b/>
                <w:bCs/>
                <w:kern w:val="2"/>
                <w:lang w:val="en-US"/>
              </w:rPr>
            </w:pPr>
            <w:r w:rsidRPr="007C0E2F">
              <w:rPr>
                <w:rFonts w:eastAsia="Aptos"/>
                <w:b/>
                <w:bCs/>
                <w:kern w:val="2"/>
                <w:lang w:val="en-US"/>
              </w:rPr>
              <w:t xml:space="preserve">OWAMP </w:t>
            </w:r>
          </w:p>
          <w:p w14:paraId="149EC7C0" w14:textId="77777777" w:rsidR="00A65A22" w:rsidRPr="007C0E2F" w:rsidRDefault="00A65A22" w:rsidP="00240D50">
            <w:pPr>
              <w:rPr>
                <w:rFonts w:eastAsia="Aptos"/>
                <w:b/>
                <w:bCs/>
                <w:kern w:val="2"/>
                <w:lang w:val="en-US"/>
              </w:rPr>
            </w:pPr>
            <w:r w:rsidRPr="007C0E2F">
              <w:rPr>
                <w:rFonts w:eastAsia="Aptos"/>
                <w:b/>
                <w:bCs/>
                <w:kern w:val="2"/>
                <w:lang w:val="en-US"/>
              </w:rPr>
              <w:t>(RFC 4656)</w:t>
            </w:r>
          </w:p>
        </w:tc>
        <w:tc>
          <w:tcPr>
            <w:tcW w:w="1852" w:type="dxa"/>
            <w:shd w:val="clear" w:color="auto" w:fill="auto"/>
          </w:tcPr>
          <w:p w14:paraId="2A61BFF5" w14:textId="77777777" w:rsidR="00A65A22" w:rsidRPr="007C0E2F" w:rsidRDefault="00A65A22" w:rsidP="008C22CE">
            <w:pPr>
              <w:rPr>
                <w:rFonts w:eastAsia="Aptos"/>
                <w:b/>
                <w:bCs/>
                <w:kern w:val="2"/>
                <w:lang w:val="en-US"/>
              </w:rPr>
            </w:pPr>
            <w:r w:rsidRPr="007C0E2F">
              <w:rPr>
                <w:rFonts w:eastAsia="Aptos"/>
                <w:b/>
                <w:bCs/>
                <w:kern w:val="2"/>
                <w:lang w:val="en-US"/>
              </w:rPr>
              <w:t xml:space="preserve">TWAMP </w:t>
            </w:r>
          </w:p>
          <w:p w14:paraId="030DDE1E" w14:textId="77777777" w:rsidR="00A65A22" w:rsidRPr="007C0E2F" w:rsidRDefault="00A65A22" w:rsidP="008C22CE">
            <w:pPr>
              <w:rPr>
                <w:rFonts w:eastAsia="Aptos"/>
                <w:b/>
                <w:bCs/>
                <w:kern w:val="2"/>
                <w:lang w:val="en-US"/>
              </w:rPr>
            </w:pPr>
            <w:r w:rsidRPr="007C0E2F">
              <w:rPr>
                <w:rFonts w:eastAsia="Aptos"/>
                <w:b/>
                <w:bCs/>
                <w:kern w:val="2"/>
                <w:lang w:val="en-US"/>
              </w:rPr>
              <w:t>(RFC 5357)</w:t>
            </w:r>
          </w:p>
        </w:tc>
        <w:tc>
          <w:tcPr>
            <w:tcW w:w="1832" w:type="dxa"/>
            <w:shd w:val="clear" w:color="auto" w:fill="auto"/>
          </w:tcPr>
          <w:p w14:paraId="460EDCA5" w14:textId="77777777" w:rsidR="00A65A22" w:rsidRPr="007C0E2F" w:rsidRDefault="00A65A22" w:rsidP="008C22CE">
            <w:pPr>
              <w:rPr>
                <w:rFonts w:eastAsia="Aptos"/>
                <w:b/>
                <w:bCs/>
                <w:kern w:val="2"/>
                <w:lang w:val="en-US"/>
              </w:rPr>
            </w:pPr>
            <w:r w:rsidRPr="007C0E2F">
              <w:rPr>
                <w:rFonts w:eastAsia="Aptos"/>
                <w:b/>
                <w:bCs/>
                <w:kern w:val="2"/>
                <w:lang w:val="en-US"/>
              </w:rPr>
              <w:t xml:space="preserve">STAMP </w:t>
            </w:r>
          </w:p>
          <w:p w14:paraId="4333852E" w14:textId="77777777" w:rsidR="00A65A22" w:rsidRPr="007C0E2F" w:rsidRDefault="00A65A22" w:rsidP="008C22CE">
            <w:pPr>
              <w:rPr>
                <w:rFonts w:eastAsia="Aptos"/>
                <w:b/>
                <w:bCs/>
                <w:kern w:val="2"/>
                <w:lang w:val="en-US"/>
              </w:rPr>
            </w:pPr>
            <w:r w:rsidRPr="007C0E2F">
              <w:rPr>
                <w:rFonts w:eastAsia="Aptos"/>
                <w:b/>
                <w:bCs/>
                <w:kern w:val="2"/>
                <w:lang w:val="en-US"/>
              </w:rPr>
              <w:t>(RFC 8762)</w:t>
            </w:r>
          </w:p>
        </w:tc>
      </w:tr>
      <w:tr w:rsidR="00A65A22" w14:paraId="5497F8A5" w14:textId="77777777" w:rsidTr="00240D50">
        <w:trPr>
          <w:jc w:val="center"/>
        </w:trPr>
        <w:tc>
          <w:tcPr>
            <w:tcW w:w="1980" w:type="dxa"/>
            <w:tcBorders>
              <w:top w:val="single" w:sz="4" w:space="0" w:color="auto"/>
            </w:tcBorders>
          </w:tcPr>
          <w:p w14:paraId="4E3D6AFF" w14:textId="77777777" w:rsidR="00A65A22" w:rsidRPr="007C0E2F" w:rsidRDefault="00A65A22" w:rsidP="008C22CE">
            <w:pPr>
              <w:rPr>
                <w:rFonts w:eastAsia="Aptos"/>
                <w:b/>
                <w:bCs/>
                <w:kern w:val="2"/>
                <w:lang w:val="en-US"/>
              </w:rPr>
            </w:pPr>
            <w:r w:rsidRPr="007C0E2F">
              <w:rPr>
                <w:rFonts w:eastAsia="Aptos"/>
                <w:b/>
                <w:bCs/>
                <w:kern w:val="2"/>
                <w:lang w:val="en-US"/>
              </w:rPr>
              <w:t>Exchange</w:t>
            </w:r>
            <w:r>
              <w:rPr>
                <w:rFonts w:eastAsia="Aptos"/>
                <w:b/>
                <w:bCs/>
                <w:kern w:val="2"/>
                <w:lang w:val="en-US"/>
              </w:rPr>
              <w:t>d</w:t>
            </w:r>
            <w:r w:rsidRPr="007C0E2F">
              <w:rPr>
                <w:rFonts w:eastAsia="Aptos"/>
                <w:b/>
                <w:bCs/>
                <w:kern w:val="2"/>
                <w:lang w:val="en-US"/>
              </w:rPr>
              <w:t xml:space="preserve"> </w:t>
            </w:r>
            <w:r>
              <w:rPr>
                <w:rFonts w:eastAsia="Aptos"/>
                <w:b/>
                <w:bCs/>
                <w:kern w:val="2"/>
                <w:lang w:val="en-US"/>
              </w:rPr>
              <w:t xml:space="preserve">Security </w:t>
            </w:r>
            <w:r w:rsidRPr="007C0E2F">
              <w:rPr>
                <w:rFonts w:eastAsia="Aptos"/>
                <w:b/>
                <w:bCs/>
                <w:kern w:val="2"/>
                <w:lang w:val="en-US"/>
              </w:rPr>
              <w:t>Parameters</w:t>
            </w:r>
          </w:p>
        </w:tc>
        <w:tc>
          <w:tcPr>
            <w:tcW w:w="1358" w:type="dxa"/>
            <w:shd w:val="clear" w:color="auto" w:fill="auto"/>
          </w:tcPr>
          <w:p w14:paraId="253E8717" w14:textId="77777777" w:rsidR="00A65A22" w:rsidRDefault="00A65A22" w:rsidP="008C22CE">
            <w:pPr>
              <w:rPr>
                <w:rFonts w:eastAsia="Aptos"/>
                <w:iCs/>
                <w:kern w:val="2"/>
                <w:lang w:val="en-US"/>
              </w:rPr>
            </w:pPr>
            <w:r>
              <w:rPr>
                <w:rFonts w:eastAsia="Aptos"/>
                <w:iCs/>
                <w:kern w:val="2"/>
                <w:lang w:val="en-US"/>
              </w:rPr>
              <w:t xml:space="preserve">Security mode, </w:t>
            </w:r>
            <w:proofErr w:type="spellStart"/>
            <w:r>
              <w:rPr>
                <w:rFonts w:eastAsia="Aptos"/>
                <w:iCs/>
                <w:kern w:val="2"/>
                <w:lang w:val="en-US"/>
              </w:rPr>
              <w:t>KeyID</w:t>
            </w:r>
            <w:proofErr w:type="spellEnd"/>
            <w:r>
              <w:rPr>
                <w:rFonts w:eastAsia="Aptos"/>
                <w:iCs/>
                <w:kern w:val="2"/>
                <w:lang w:val="en-US"/>
              </w:rPr>
              <w:t>, Session keys, Count, Salt, Challenge, IVs</w:t>
            </w:r>
          </w:p>
          <w:p w14:paraId="6AD137A6" w14:textId="77777777" w:rsidR="00A65A22" w:rsidRDefault="00A65A22" w:rsidP="008C22CE">
            <w:pPr>
              <w:rPr>
                <w:rFonts w:eastAsia="Aptos"/>
                <w:iCs/>
                <w:kern w:val="2"/>
                <w:lang w:val="en-US"/>
              </w:rPr>
            </w:pPr>
          </w:p>
        </w:tc>
        <w:tc>
          <w:tcPr>
            <w:tcW w:w="1852" w:type="dxa"/>
            <w:shd w:val="clear" w:color="auto" w:fill="auto"/>
          </w:tcPr>
          <w:p w14:paraId="7750C147" w14:textId="77777777" w:rsidR="00A65A22" w:rsidRDefault="00A65A22" w:rsidP="008C22CE">
            <w:pPr>
              <w:rPr>
                <w:rFonts w:eastAsia="Aptos"/>
                <w:iCs/>
                <w:kern w:val="2"/>
                <w:lang w:val="en-US"/>
              </w:rPr>
            </w:pPr>
            <w:r>
              <w:rPr>
                <w:rFonts w:eastAsia="Aptos"/>
                <w:iCs/>
                <w:kern w:val="2"/>
                <w:lang w:val="en-US"/>
              </w:rPr>
              <w:t xml:space="preserve">Security mode, </w:t>
            </w:r>
            <w:proofErr w:type="spellStart"/>
            <w:r>
              <w:rPr>
                <w:rFonts w:eastAsia="Aptos"/>
                <w:iCs/>
                <w:kern w:val="2"/>
                <w:lang w:val="en-US"/>
              </w:rPr>
              <w:t>KeyID</w:t>
            </w:r>
            <w:proofErr w:type="spellEnd"/>
            <w:r>
              <w:rPr>
                <w:rFonts w:eastAsia="Aptos"/>
                <w:iCs/>
                <w:kern w:val="2"/>
                <w:lang w:val="en-US"/>
              </w:rPr>
              <w:t>, Session keys, Count, Salt, Challenge, IVs</w:t>
            </w:r>
          </w:p>
          <w:p w14:paraId="7013C93C" w14:textId="77777777" w:rsidR="00A65A22" w:rsidRDefault="00A65A22" w:rsidP="008C22CE">
            <w:pPr>
              <w:rPr>
                <w:rFonts w:eastAsia="Aptos"/>
                <w:iCs/>
                <w:kern w:val="2"/>
                <w:lang w:val="en-US"/>
              </w:rPr>
            </w:pPr>
          </w:p>
        </w:tc>
        <w:tc>
          <w:tcPr>
            <w:tcW w:w="1832" w:type="dxa"/>
            <w:shd w:val="clear" w:color="auto" w:fill="auto"/>
          </w:tcPr>
          <w:p w14:paraId="421BFA28" w14:textId="77777777" w:rsidR="00A65A22" w:rsidRDefault="00A65A22" w:rsidP="008C22CE">
            <w:pPr>
              <w:rPr>
                <w:rFonts w:eastAsia="Aptos"/>
                <w:iCs/>
                <w:kern w:val="2"/>
                <w:lang w:val="en-US"/>
              </w:rPr>
            </w:pPr>
            <w:r>
              <w:rPr>
                <w:rFonts w:eastAsia="Aptos"/>
                <w:iCs/>
                <w:kern w:val="2"/>
                <w:lang w:val="en-US"/>
              </w:rPr>
              <w:t>N/A</w:t>
            </w:r>
          </w:p>
        </w:tc>
      </w:tr>
      <w:tr w:rsidR="00A65A22" w14:paraId="53BA5277" w14:textId="77777777" w:rsidTr="008C22CE">
        <w:trPr>
          <w:jc w:val="center"/>
        </w:trPr>
        <w:tc>
          <w:tcPr>
            <w:tcW w:w="1980" w:type="dxa"/>
          </w:tcPr>
          <w:p w14:paraId="652ABC90" w14:textId="77777777" w:rsidR="00A65A22" w:rsidRPr="007C0E2F" w:rsidRDefault="00A65A22" w:rsidP="008C22CE">
            <w:pPr>
              <w:rPr>
                <w:rFonts w:eastAsia="Aptos"/>
                <w:b/>
                <w:bCs/>
                <w:kern w:val="2"/>
                <w:lang w:val="en-US"/>
              </w:rPr>
            </w:pPr>
            <w:r w:rsidRPr="007C0E2F">
              <w:rPr>
                <w:rFonts w:eastAsia="Aptos"/>
                <w:b/>
                <w:bCs/>
                <w:kern w:val="2"/>
                <w:lang w:val="en-US"/>
              </w:rPr>
              <w:t>Configuration Parameters</w:t>
            </w:r>
          </w:p>
        </w:tc>
        <w:tc>
          <w:tcPr>
            <w:tcW w:w="1358" w:type="dxa"/>
            <w:shd w:val="clear" w:color="auto" w:fill="auto"/>
          </w:tcPr>
          <w:p w14:paraId="3390CC5C" w14:textId="77777777" w:rsidR="00A65A22" w:rsidRDefault="00A65A22" w:rsidP="008C22CE">
            <w:pPr>
              <w:rPr>
                <w:rFonts w:eastAsia="Aptos"/>
                <w:iCs/>
                <w:kern w:val="2"/>
                <w:lang w:val="en-US"/>
              </w:rPr>
            </w:pPr>
            <w:r>
              <w:rPr>
                <w:rFonts w:eastAsia="Aptos"/>
                <w:iCs/>
                <w:kern w:val="2"/>
                <w:lang w:val="en-US"/>
              </w:rPr>
              <w:t>Shared secret</w:t>
            </w:r>
          </w:p>
          <w:p w14:paraId="54FCBC6A" w14:textId="77777777" w:rsidR="00A65A22" w:rsidRDefault="00A65A22" w:rsidP="008C22CE">
            <w:pPr>
              <w:rPr>
                <w:rFonts w:eastAsia="Aptos"/>
                <w:iCs/>
                <w:kern w:val="2"/>
                <w:lang w:val="en-US"/>
              </w:rPr>
            </w:pPr>
            <w:r>
              <w:rPr>
                <w:rFonts w:eastAsia="Aptos"/>
                <w:iCs/>
                <w:kern w:val="2"/>
                <w:lang w:val="en-US"/>
              </w:rPr>
              <w:t>Encryption Algorithm (AES).</w:t>
            </w:r>
          </w:p>
          <w:p w14:paraId="7ED503EC" w14:textId="77777777" w:rsidR="00A65A22" w:rsidRDefault="00A65A22" w:rsidP="008C22CE">
            <w:pPr>
              <w:rPr>
                <w:rFonts w:eastAsia="Aptos"/>
                <w:iCs/>
                <w:kern w:val="2"/>
                <w:lang w:val="en-US"/>
              </w:rPr>
            </w:pPr>
            <w:r>
              <w:rPr>
                <w:rFonts w:eastAsia="Aptos"/>
                <w:iCs/>
                <w:kern w:val="2"/>
                <w:lang w:val="en-US"/>
              </w:rPr>
              <w:t>HMAC Algorithm (SHA-256).</w:t>
            </w:r>
          </w:p>
          <w:p w14:paraId="4D0477A2" w14:textId="77777777" w:rsidR="00A65A22" w:rsidRDefault="00A65A22" w:rsidP="008C22CE">
            <w:pPr>
              <w:rPr>
                <w:rFonts w:eastAsia="Aptos"/>
                <w:iCs/>
                <w:kern w:val="2"/>
                <w:lang w:val="en-US"/>
              </w:rPr>
            </w:pPr>
            <w:r>
              <w:rPr>
                <w:rFonts w:eastAsia="Aptos"/>
                <w:iCs/>
                <w:kern w:val="2"/>
                <w:lang w:val="en-US"/>
              </w:rPr>
              <w:t>Security Policies to limit resource use, such as network capacity and memory</w:t>
            </w:r>
          </w:p>
        </w:tc>
        <w:tc>
          <w:tcPr>
            <w:tcW w:w="1852" w:type="dxa"/>
            <w:shd w:val="clear" w:color="auto" w:fill="auto"/>
          </w:tcPr>
          <w:p w14:paraId="3F6E6847" w14:textId="77777777" w:rsidR="00A65A22" w:rsidRDefault="00A65A22" w:rsidP="008C22CE">
            <w:pPr>
              <w:rPr>
                <w:rFonts w:eastAsia="Aptos"/>
                <w:iCs/>
                <w:kern w:val="2"/>
                <w:lang w:val="en-US"/>
              </w:rPr>
            </w:pPr>
            <w:r>
              <w:rPr>
                <w:rFonts w:eastAsia="Aptos"/>
                <w:iCs/>
                <w:kern w:val="2"/>
                <w:lang w:val="en-US"/>
              </w:rPr>
              <w:t>Shared secret</w:t>
            </w:r>
          </w:p>
          <w:p w14:paraId="09A35140" w14:textId="77777777" w:rsidR="00A65A22" w:rsidRDefault="00A65A22" w:rsidP="008C22CE">
            <w:pPr>
              <w:rPr>
                <w:rFonts w:eastAsia="Aptos"/>
                <w:iCs/>
                <w:kern w:val="2"/>
                <w:lang w:val="en-US"/>
              </w:rPr>
            </w:pPr>
            <w:r>
              <w:rPr>
                <w:rFonts w:eastAsia="Aptos"/>
                <w:iCs/>
                <w:kern w:val="2"/>
                <w:lang w:val="en-US"/>
              </w:rPr>
              <w:t>Encryption Algorithm (AES).</w:t>
            </w:r>
          </w:p>
          <w:p w14:paraId="5970B57A" w14:textId="77777777" w:rsidR="00A65A22" w:rsidRDefault="00A65A22" w:rsidP="008C22CE">
            <w:pPr>
              <w:rPr>
                <w:rFonts w:eastAsia="Aptos"/>
                <w:iCs/>
                <w:kern w:val="2"/>
                <w:lang w:val="en-US"/>
              </w:rPr>
            </w:pPr>
            <w:r>
              <w:rPr>
                <w:rFonts w:eastAsia="Aptos"/>
                <w:iCs/>
                <w:kern w:val="2"/>
                <w:lang w:val="en-US"/>
              </w:rPr>
              <w:t>HMAC Algorithm (SHA-256).</w:t>
            </w:r>
          </w:p>
          <w:p w14:paraId="53EEF01F" w14:textId="77777777" w:rsidR="00A65A22" w:rsidRDefault="00A65A22" w:rsidP="008C22CE">
            <w:pPr>
              <w:rPr>
                <w:rFonts w:eastAsia="Aptos"/>
                <w:iCs/>
                <w:kern w:val="2"/>
                <w:lang w:val="en-US"/>
              </w:rPr>
            </w:pPr>
            <w:r>
              <w:rPr>
                <w:rFonts w:eastAsia="Aptos"/>
                <w:iCs/>
                <w:kern w:val="2"/>
                <w:lang w:val="en-US"/>
              </w:rPr>
              <w:t>Security Policies to limit resource use, such as network capacity and memory</w:t>
            </w:r>
            <w:r w:rsidDel="00381900">
              <w:rPr>
                <w:rFonts w:eastAsia="Aptos"/>
                <w:iCs/>
                <w:kern w:val="2"/>
                <w:lang w:val="en-US"/>
              </w:rPr>
              <w:t xml:space="preserve"> </w:t>
            </w:r>
          </w:p>
        </w:tc>
        <w:tc>
          <w:tcPr>
            <w:tcW w:w="1832" w:type="dxa"/>
            <w:shd w:val="clear" w:color="auto" w:fill="auto"/>
          </w:tcPr>
          <w:p w14:paraId="107EB732" w14:textId="77777777" w:rsidR="00A65A22" w:rsidRDefault="00A65A22" w:rsidP="008C22CE">
            <w:pPr>
              <w:rPr>
                <w:rFonts w:eastAsia="Aptos"/>
                <w:iCs/>
                <w:kern w:val="2"/>
                <w:lang w:val="en-US"/>
              </w:rPr>
            </w:pPr>
            <w:r>
              <w:rPr>
                <w:rFonts w:eastAsia="Aptos"/>
                <w:iCs/>
                <w:kern w:val="2"/>
                <w:lang w:val="en-US"/>
              </w:rPr>
              <w:t xml:space="preserve">Shared Secret </w:t>
            </w:r>
          </w:p>
          <w:p w14:paraId="6846BC26" w14:textId="77777777" w:rsidR="00A65A22" w:rsidRDefault="00A65A22" w:rsidP="008C22CE">
            <w:pPr>
              <w:rPr>
                <w:rFonts w:eastAsia="Aptos"/>
                <w:iCs/>
                <w:kern w:val="2"/>
                <w:lang w:val="en-US"/>
              </w:rPr>
            </w:pPr>
            <w:r>
              <w:rPr>
                <w:rFonts w:eastAsia="Aptos"/>
                <w:iCs/>
                <w:kern w:val="2"/>
                <w:lang w:val="en-US"/>
              </w:rPr>
              <w:t>Security mode</w:t>
            </w:r>
          </w:p>
          <w:p w14:paraId="1012CD03" w14:textId="77777777" w:rsidR="00A65A22" w:rsidRDefault="00A65A22" w:rsidP="008C22CE">
            <w:pPr>
              <w:rPr>
                <w:rFonts w:eastAsia="Aptos"/>
                <w:iCs/>
                <w:kern w:val="2"/>
                <w:lang w:val="en-US"/>
              </w:rPr>
            </w:pPr>
            <w:r>
              <w:rPr>
                <w:rFonts w:eastAsia="Aptos"/>
                <w:iCs/>
                <w:kern w:val="2"/>
                <w:lang w:val="en-US"/>
              </w:rPr>
              <w:t>HMAC Algorithm (SHA-256).</w:t>
            </w:r>
          </w:p>
          <w:p w14:paraId="3C4F94C7" w14:textId="77777777" w:rsidR="00A65A22" w:rsidRDefault="00A65A22" w:rsidP="008C22CE">
            <w:pPr>
              <w:rPr>
                <w:rFonts w:eastAsia="Aptos"/>
                <w:iCs/>
                <w:kern w:val="2"/>
                <w:lang w:val="en-US"/>
              </w:rPr>
            </w:pPr>
          </w:p>
        </w:tc>
      </w:tr>
    </w:tbl>
    <w:p w14:paraId="5670B19E" w14:textId="77777777" w:rsidR="00C21B68" w:rsidRDefault="00C21B68" w:rsidP="00584691"/>
    <w:p w14:paraId="31F39D88" w14:textId="51CAE484" w:rsidR="00F00248" w:rsidRDefault="00707F36" w:rsidP="00584691">
      <w:r>
        <w:t xml:space="preserve">The security </w:t>
      </w:r>
      <w:r w:rsidR="007B5FD3">
        <w:t xml:space="preserve">procedures per protocol are represented in the following call flows. </w:t>
      </w:r>
    </w:p>
    <w:p w14:paraId="7CFE5C5C" w14:textId="3F508C13" w:rsidR="000C1C85" w:rsidRDefault="008C22CE" w:rsidP="000C1C85">
      <w:pPr>
        <w:keepNext/>
        <w:jc w:val="center"/>
      </w:pPr>
      <w:r>
        <w:pict w14:anchorId="1EBB3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214.5pt">
            <v:imagedata r:id="rId12" o:title=""/>
          </v:shape>
        </w:pict>
      </w:r>
    </w:p>
    <w:p w14:paraId="27006806" w14:textId="1625D930" w:rsidR="00F42F01" w:rsidRDefault="000C1C85" w:rsidP="000C1C85">
      <w:pPr>
        <w:pStyle w:val="Caption"/>
        <w:jc w:val="center"/>
      </w:pPr>
      <w:r>
        <w:t>Figure X-1: Security procedure for OWAMP</w:t>
      </w:r>
    </w:p>
    <w:p w14:paraId="4A687944" w14:textId="77777777" w:rsidR="006A2437" w:rsidRPr="006A2437" w:rsidRDefault="006A2437" w:rsidP="006A2437"/>
    <w:p w14:paraId="06D4D63C" w14:textId="478DB59A" w:rsidR="008D5EA8" w:rsidRDefault="008C22CE" w:rsidP="008D5EA8">
      <w:pPr>
        <w:keepNext/>
        <w:jc w:val="center"/>
      </w:pPr>
      <w:r>
        <w:lastRenderedPageBreak/>
        <w:pict w14:anchorId="7BA05901">
          <v:shape id="_x0000_i1026" type="#_x0000_t75" style="width:415.5pt;height:222.75pt">
            <v:imagedata r:id="rId13" o:title=""/>
          </v:shape>
        </w:pict>
      </w:r>
    </w:p>
    <w:p w14:paraId="66A7F357" w14:textId="51587B2D" w:rsidR="00480612" w:rsidRDefault="008D5EA8" w:rsidP="008D5EA8">
      <w:pPr>
        <w:pStyle w:val="Caption"/>
        <w:jc w:val="center"/>
      </w:pPr>
      <w:r>
        <w:t>Figure X-2: Security procedure for TWAMP</w:t>
      </w:r>
    </w:p>
    <w:p w14:paraId="5FD5D204" w14:textId="77777777" w:rsidR="00B76DFD" w:rsidRDefault="008C22CE" w:rsidP="00B76DFD">
      <w:pPr>
        <w:keepNext/>
        <w:jc w:val="center"/>
      </w:pPr>
      <w:r>
        <w:pict w14:anchorId="00A279BA">
          <v:shape id="_x0000_i1027" type="#_x0000_t75" style="width:412.5pt;height:192pt">
            <v:imagedata r:id="rId14" o:title=""/>
          </v:shape>
        </w:pict>
      </w:r>
    </w:p>
    <w:p w14:paraId="46425F69" w14:textId="6E3E1AF2" w:rsidR="00F51A04" w:rsidRDefault="00B76DFD" w:rsidP="00B76DFD">
      <w:pPr>
        <w:pStyle w:val="Caption"/>
        <w:jc w:val="center"/>
      </w:pPr>
      <w:r>
        <w:t>Figure X-3: Security procedure for STAMP</w:t>
      </w:r>
    </w:p>
    <w:p w14:paraId="0A1B4E73" w14:textId="704FE4E3" w:rsidR="00B21D1B" w:rsidRPr="0047691C" w:rsidRDefault="00B21D1B" w:rsidP="0047691C">
      <w:pPr>
        <w:pStyle w:val="NO"/>
      </w:pPr>
      <w:r w:rsidRPr="0047691C">
        <w:t>N</w:t>
      </w:r>
      <w:r w:rsidR="00EE7F50" w:rsidRPr="0047691C">
        <w:t>OTE</w:t>
      </w:r>
      <w:r w:rsidRPr="0047691C">
        <w:t xml:space="preserve">: </w:t>
      </w:r>
      <w:proofErr w:type="spellStart"/>
      <w:r w:rsidRPr="0047691C">
        <w:t>SeqNo</w:t>
      </w:r>
      <w:proofErr w:type="spellEnd"/>
      <w:r w:rsidRPr="0047691C">
        <w:t xml:space="preserve"> and</w:t>
      </w:r>
      <w:r w:rsidR="00B753CF" w:rsidRPr="0047691C">
        <w:t xml:space="preserve">/or </w:t>
      </w:r>
      <w:r w:rsidRPr="0047691C">
        <w:t xml:space="preserve">Timestamp may be </w:t>
      </w:r>
      <w:r w:rsidR="00A6357A" w:rsidRPr="0047691C">
        <w:t>encrypted</w:t>
      </w:r>
      <w:r w:rsidR="00B753CF" w:rsidRPr="0047691C">
        <w:t xml:space="preserve"> based on </w:t>
      </w:r>
      <w:r w:rsidR="006251BE">
        <w:t xml:space="preserve">the </w:t>
      </w:r>
      <w:r w:rsidR="00EB43D0" w:rsidRPr="0047691C">
        <w:t>security mode</w:t>
      </w:r>
      <w:r w:rsidR="00B753CF" w:rsidRPr="0047691C">
        <w:t>.</w:t>
      </w:r>
    </w:p>
    <w:bookmarkEnd w:id="0"/>
    <w:bookmarkEnd w:id="1"/>
    <w:bookmarkEnd w:id="2"/>
    <w:bookmarkEnd w:id="3"/>
    <w:bookmarkEnd w:id="4"/>
    <w:bookmarkEnd w:id="5"/>
    <w:p w14:paraId="57AB8694" w14:textId="5181A878" w:rsidR="00F564EB" w:rsidRDefault="00F564EB" w:rsidP="00F564EB">
      <w:r>
        <w:t>******************</w:t>
      </w:r>
      <w:r>
        <w:rPr>
          <w:sz w:val="32"/>
          <w:szCs w:val="32"/>
        </w:rPr>
        <w:t>END</w:t>
      </w:r>
      <w:r w:rsidRPr="00205436">
        <w:rPr>
          <w:sz w:val="32"/>
          <w:szCs w:val="32"/>
        </w:rPr>
        <w:t xml:space="preserve"> of CHANGES</w:t>
      </w:r>
      <w:r>
        <w:t>****************************************</w:t>
      </w:r>
    </w:p>
    <w:p w14:paraId="16568843" w14:textId="77777777" w:rsidR="00F564EB" w:rsidRPr="0097310F" w:rsidRDefault="00F564EB" w:rsidP="00F564EB">
      <w:pPr>
        <w:pStyle w:val="B1"/>
        <w:ind w:left="0" w:firstLine="0"/>
        <w:rPr>
          <w:iCs/>
        </w:rPr>
      </w:pPr>
    </w:p>
    <w:sectPr w:rsidR="00F564EB" w:rsidRPr="0097310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4C91E" w14:textId="77777777" w:rsidR="00005FFA" w:rsidRDefault="00005FFA">
      <w:r>
        <w:separator/>
      </w:r>
    </w:p>
  </w:endnote>
  <w:endnote w:type="continuationSeparator" w:id="0">
    <w:p w14:paraId="3DF8819F" w14:textId="77777777" w:rsidR="00005FFA" w:rsidRDefault="00005FFA">
      <w:r>
        <w:continuationSeparator/>
      </w:r>
    </w:p>
  </w:endnote>
  <w:endnote w:type="continuationNotice" w:id="1">
    <w:p w14:paraId="478DDB48" w14:textId="77777777" w:rsidR="00CC01E8" w:rsidRDefault="00CC01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611FE" w14:textId="77777777" w:rsidR="00005FFA" w:rsidRDefault="00005FFA">
      <w:r>
        <w:separator/>
      </w:r>
    </w:p>
  </w:footnote>
  <w:footnote w:type="continuationSeparator" w:id="0">
    <w:p w14:paraId="0BD90E01" w14:textId="77777777" w:rsidR="00005FFA" w:rsidRDefault="00005FFA">
      <w:r>
        <w:continuationSeparator/>
      </w:r>
    </w:p>
  </w:footnote>
  <w:footnote w:type="continuationNotice" w:id="1">
    <w:p w14:paraId="03DEF9B3" w14:textId="77777777" w:rsidR="00CC01E8" w:rsidRDefault="00CC01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50192A"/>
    <w:multiLevelType w:val="hybridMultilevel"/>
    <w:tmpl w:val="365CDA5A"/>
    <w:lvl w:ilvl="0" w:tplc="63E834BA">
      <w:start w:val="7"/>
      <w:numFmt w:val="bullet"/>
      <w:lvlText w:val="-"/>
      <w:lvlJc w:val="left"/>
      <w:pPr>
        <w:ind w:left="720" w:hanging="360"/>
      </w:pPr>
      <w:rPr>
        <w:rFonts w:ascii="Times New Roman" w:eastAsia="SimSun" w:hAnsi="Times New Roman" w:cs="Times New Roman"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0B2EAF"/>
    <w:multiLevelType w:val="hybridMultilevel"/>
    <w:tmpl w:val="FE06CF30"/>
    <w:lvl w:ilvl="0" w:tplc="40A0C87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64F24BD"/>
    <w:multiLevelType w:val="multilevel"/>
    <w:tmpl w:val="5BC2B1C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DBE436F"/>
    <w:multiLevelType w:val="hybridMultilevel"/>
    <w:tmpl w:val="19C633CE"/>
    <w:lvl w:ilvl="0" w:tplc="192ABBD2">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81622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73322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7690104">
    <w:abstractNumId w:val="13"/>
  </w:num>
  <w:num w:numId="4" w16cid:durableId="612903881">
    <w:abstractNumId w:val="17"/>
  </w:num>
  <w:num w:numId="5" w16cid:durableId="98959777">
    <w:abstractNumId w:val="16"/>
  </w:num>
  <w:num w:numId="6" w16cid:durableId="807355770">
    <w:abstractNumId w:val="11"/>
  </w:num>
  <w:num w:numId="7" w16cid:durableId="739249789">
    <w:abstractNumId w:val="12"/>
  </w:num>
  <w:num w:numId="8" w16cid:durableId="310596477">
    <w:abstractNumId w:val="23"/>
  </w:num>
  <w:num w:numId="9" w16cid:durableId="835389183">
    <w:abstractNumId w:val="20"/>
  </w:num>
  <w:num w:numId="10" w16cid:durableId="91361076">
    <w:abstractNumId w:val="22"/>
  </w:num>
  <w:num w:numId="11" w16cid:durableId="1896044472">
    <w:abstractNumId w:val="14"/>
  </w:num>
  <w:num w:numId="12" w16cid:durableId="1740445356">
    <w:abstractNumId w:val="19"/>
  </w:num>
  <w:num w:numId="13" w16cid:durableId="1838416671">
    <w:abstractNumId w:val="9"/>
  </w:num>
  <w:num w:numId="14" w16cid:durableId="2051224568">
    <w:abstractNumId w:val="7"/>
  </w:num>
  <w:num w:numId="15" w16cid:durableId="1861314860">
    <w:abstractNumId w:val="6"/>
  </w:num>
  <w:num w:numId="16" w16cid:durableId="334307775">
    <w:abstractNumId w:val="5"/>
  </w:num>
  <w:num w:numId="17" w16cid:durableId="1516338428">
    <w:abstractNumId w:val="4"/>
  </w:num>
  <w:num w:numId="18" w16cid:durableId="344793712">
    <w:abstractNumId w:val="8"/>
  </w:num>
  <w:num w:numId="19" w16cid:durableId="1606185417">
    <w:abstractNumId w:val="3"/>
  </w:num>
  <w:num w:numId="20" w16cid:durableId="91436918">
    <w:abstractNumId w:val="2"/>
  </w:num>
  <w:num w:numId="21" w16cid:durableId="2034769960">
    <w:abstractNumId w:val="1"/>
  </w:num>
  <w:num w:numId="22" w16cid:durableId="1689060162">
    <w:abstractNumId w:val="0"/>
  </w:num>
  <w:num w:numId="23" w16cid:durableId="2133669338">
    <w:abstractNumId w:val="15"/>
  </w:num>
  <w:num w:numId="24" w16cid:durableId="421997387">
    <w:abstractNumId w:val="21"/>
  </w:num>
  <w:num w:numId="25" w16cid:durableId="1289974575">
    <w:abstractNumId w:val="18"/>
  </w:num>
  <w:num w:numId="26" w16cid:durableId="21003688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1A7"/>
    <w:rsid w:val="00005FFA"/>
    <w:rsid w:val="00006789"/>
    <w:rsid w:val="00011DE2"/>
    <w:rsid w:val="00012515"/>
    <w:rsid w:val="00031528"/>
    <w:rsid w:val="00037982"/>
    <w:rsid w:val="000413F1"/>
    <w:rsid w:val="000436F0"/>
    <w:rsid w:val="000458AA"/>
    <w:rsid w:val="00046389"/>
    <w:rsid w:val="0005025B"/>
    <w:rsid w:val="00051283"/>
    <w:rsid w:val="00062612"/>
    <w:rsid w:val="000644B8"/>
    <w:rsid w:val="00067A9C"/>
    <w:rsid w:val="00074722"/>
    <w:rsid w:val="00081910"/>
    <w:rsid w:val="000819D8"/>
    <w:rsid w:val="000834AB"/>
    <w:rsid w:val="000837CE"/>
    <w:rsid w:val="0008451D"/>
    <w:rsid w:val="00085AAA"/>
    <w:rsid w:val="000934A6"/>
    <w:rsid w:val="000A2C6C"/>
    <w:rsid w:val="000A4660"/>
    <w:rsid w:val="000B2756"/>
    <w:rsid w:val="000C1C85"/>
    <w:rsid w:val="000D1B5B"/>
    <w:rsid w:val="000E047B"/>
    <w:rsid w:val="0010401F"/>
    <w:rsid w:val="0011195A"/>
    <w:rsid w:val="00112FC3"/>
    <w:rsid w:val="00133502"/>
    <w:rsid w:val="0013548D"/>
    <w:rsid w:val="00143C58"/>
    <w:rsid w:val="00144A4A"/>
    <w:rsid w:val="001451B7"/>
    <w:rsid w:val="001453E4"/>
    <w:rsid w:val="001664AB"/>
    <w:rsid w:val="00173892"/>
    <w:rsid w:val="00173FA3"/>
    <w:rsid w:val="00174FA7"/>
    <w:rsid w:val="001756B5"/>
    <w:rsid w:val="001842C7"/>
    <w:rsid w:val="00184B6F"/>
    <w:rsid w:val="001861E5"/>
    <w:rsid w:val="00186DCC"/>
    <w:rsid w:val="00194F62"/>
    <w:rsid w:val="001960D9"/>
    <w:rsid w:val="001A6C6A"/>
    <w:rsid w:val="001B0A8D"/>
    <w:rsid w:val="001B1652"/>
    <w:rsid w:val="001C3EC8"/>
    <w:rsid w:val="001D2BD4"/>
    <w:rsid w:val="001D6911"/>
    <w:rsid w:val="001F71C5"/>
    <w:rsid w:val="00201947"/>
    <w:rsid w:val="00201E7C"/>
    <w:rsid w:val="0020395B"/>
    <w:rsid w:val="002046CB"/>
    <w:rsid w:val="00204DC9"/>
    <w:rsid w:val="00205436"/>
    <w:rsid w:val="002062C0"/>
    <w:rsid w:val="002112C4"/>
    <w:rsid w:val="00215130"/>
    <w:rsid w:val="00215EDE"/>
    <w:rsid w:val="00221C0F"/>
    <w:rsid w:val="002236FF"/>
    <w:rsid w:val="00230002"/>
    <w:rsid w:val="00240D50"/>
    <w:rsid w:val="00242277"/>
    <w:rsid w:val="00244C9A"/>
    <w:rsid w:val="00247216"/>
    <w:rsid w:val="0025104D"/>
    <w:rsid w:val="00255175"/>
    <w:rsid w:val="00262A91"/>
    <w:rsid w:val="00266454"/>
    <w:rsid w:val="00282AE5"/>
    <w:rsid w:val="002868F3"/>
    <w:rsid w:val="00290282"/>
    <w:rsid w:val="00295CE2"/>
    <w:rsid w:val="002A1857"/>
    <w:rsid w:val="002A1FAF"/>
    <w:rsid w:val="002A4CBE"/>
    <w:rsid w:val="002A7312"/>
    <w:rsid w:val="002C7F38"/>
    <w:rsid w:val="002D07F8"/>
    <w:rsid w:val="00302A9B"/>
    <w:rsid w:val="003038BB"/>
    <w:rsid w:val="003045E9"/>
    <w:rsid w:val="0030628A"/>
    <w:rsid w:val="00313A07"/>
    <w:rsid w:val="00326B06"/>
    <w:rsid w:val="00332422"/>
    <w:rsid w:val="00332DE2"/>
    <w:rsid w:val="00333959"/>
    <w:rsid w:val="00343D42"/>
    <w:rsid w:val="0035122B"/>
    <w:rsid w:val="00353451"/>
    <w:rsid w:val="003628FB"/>
    <w:rsid w:val="00371032"/>
    <w:rsid w:val="00371B44"/>
    <w:rsid w:val="00385527"/>
    <w:rsid w:val="003875BB"/>
    <w:rsid w:val="00390170"/>
    <w:rsid w:val="003905CB"/>
    <w:rsid w:val="003C122B"/>
    <w:rsid w:val="003C2A4B"/>
    <w:rsid w:val="003C3E48"/>
    <w:rsid w:val="003C5A97"/>
    <w:rsid w:val="003C6AF5"/>
    <w:rsid w:val="003C7A04"/>
    <w:rsid w:val="003D28E1"/>
    <w:rsid w:val="003D40C7"/>
    <w:rsid w:val="003D7ECA"/>
    <w:rsid w:val="003E0A84"/>
    <w:rsid w:val="003E1358"/>
    <w:rsid w:val="003F0F22"/>
    <w:rsid w:val="003F52B2"/>
    <w:rsid w:val="003F58EC"/>
    <w:rsid w:val="003F6E74"/>
    <w:rsid w:val="00405207"/>
    <w:rsid w:val="00413068"/>
    <w:rsid w:val="00440414"/>
    <w:rsid w:val="00443CD2"/>
    <w:rsid w:val="00444ECC"/>
    <w:rsid w:val="00447EEB"/>
    <w:rsid w:val="004558E9"/>
    <w:rsid w:val="0045777E"/>
    <w:rsid w:val="004735FC"/>
    <w:rsid w:val="0047542A"/>
    <w:rsid w:val="0047691C"/>
    <w:rsid w:val="00480612"/>
    <w:rsid w:val="004959AC"/>
    <w:rsid w:val="004960F1"/>
    <w:rsid w:val="004B3753"/>
    <w:rsid w:val="004B76FB"/>
    <w:rsid w:val="004C31D2"/>
    <w:rsid w:val="004D55C2"/>
    <w:rsid w:val="004D6A08"/>
    <w:rsid w:val="004E6395"/>
    <w:rsid w:val="004F3275"/>
    <w:rsid w:val="0050026F"/>
    <w:rsid w:val="005048BA"/>
    <w:rsid w:val="00521131"/>
    <w:rsid w:val="00527C0B"/>
    <w:rsid w:val="005410F6"/>
    <w:rsid w:val="00541BD0"/>
    <w:rsid w:val="00542515"/>
    <w:rsid w:val="00542C5D"/>
    <w:rsid w:val="005729C4"/>
    <w:rsid w:val="00575466"/>
    <w:rsid w:val="00576A10"/>
    <w:rsid w:val="00582F2C"/>
    <w:rsid w:val="00584691"/>
    <w:rsid w:val="00591BAB"/>
    <w:rsid w:val="0059227B"/>
    <w:rsid w:val="0059621B"/>
    <w:rsid w:val="005A22DE"/>
    <w:rsid w:val="005B0966"/>
    <w:rsid w:val="005B0C50"/>
    <w:rsid w:val="005B795D"/>
    <w:rsid w:val="005B7A20"/>
    <w:rsid w:val="005C34E8"/>
    <w:rsid w:val="005E4005"/>
    <w:rsid w:val="005E4CF5"/>
    <w:rsid w:val="005F445B"/>
    <w:rsid w:val="0060514A"/>
    <w:rsid w:val="00613820"/>
    <w:rsid w:val="00624C79"/>
    <w:rsid w:val="006251BE"/>
    <w:rsid w:val="00627D29"/>
    <w:rsid w:val="006451E2"/>
    <w:rsid w:val="00652248"/>
    <w:rsid w:val="0065231D"/>
    <w:rsid w:val="00655449"/>
    <w:rsid w:val="00657A0A"/>
    <w:rsid w:val="00657A26"/>
    <w:rsid w:val="00657B80"/>
    <w:rsid w:val="006623C2"/>
    <w:rsid w:val="006700F4"/>
    <w:rsid w:val="006736C3"/>
    <w:rsid w:val="00675B3C"/>
    <w:rsid w:val="006813BB"/>
    <w:rsid w:val="0068281D"/>
    <w:rsid w:val="0069495C"/>
    <w:rsid w:val="006A2437"/>
    <w:rsid w:val="006B5020"/>
    <w:rsid w:val="006C3675"/>
    <w:rsid w:val="006D0B6F"/>
    <w:rsid w:val="006D340A"/>
    <w:rsid w:val="006E3CC9"/>
    <w:rsid w:val="006F1D0F"/>
    <w:rsid w:val="00707F36"/>
    <w:rsid w:val="007157DF"/>
    <w:rsid w:val="00715A1D"/>
    <w:rsid w:val="0074601A"/>
    <w:rsid w:val="0075586E"/>
    <w:rsid w:val="00756E81"/>
    <w:rsid w:val="00760BB0"/>
    <w:rsid w:val="0076157A"/>
    <w:rsid w:val="007674AB"/>
    <w:rsid w:val="00784593"/>
    <w:rsid w:val="00791E20"/>
    <w:rsid w:val="00792B54"/>
    <w:rsid w:val="00795C7B"/>
    <w:rsid w:val="007A00EF"/>
    <w:rsid w:val="007A4880"/>
    <w:rsid w:val="007B19EA"/>
    <w:rsid w:val="007B3B9A"/>
    <w:rsid w:val="007B5FD3"/>
    <w:rsid w:val="007C0A2D"/>
    <w:rsid w:val="007C27B0"/>
    <w:rsid w:val="007D0618"/>
    <w:rsid w:val="007D7962"/>
    <w:rsid w:val="007E537E"/>
    <w:rsid w:val="007F300B"/>
    <w:rsid w:val="007F6D60"/>
    <w:rsid w:val="008014C3"/>
    <w:rsid w:val="00804D2D"/>
    <w:rsid w:val="00824859"/>
    <w:rsid w:val="00831A50"/>
    <w:rsid w:val="0083369C"/>
    <w:rsid w:val="00850812"/>
    <w:rsid w:val="00862507"/>
    <w:rsid w:val="0086330E"/>
    <w:rsid w:val="008700EC"/>
    <w:rsid w:val="00872560"/>
    <w:rsid w:val="00876B9A"/>
    <w:rsid w:val="008841F2"/>
    <w:rsid w:val="00884AE8"/>
    <w:rsid w:val="00891E8C"/>
    <w:rsid w:val="00892BE7"/>
    <w:rsid w:val="008933BF"/>
    <w:rsid w:val="008A10C4"/>
    <w:rsid w:val="008B0248"/>
    <w:rsid w:val="008B740F"/>
    <w:rsid w:val="008C1B56"/>
    <w:rsid w:val="008C22CE"/>
    <w:rsid w:val="008C3B24"/>
    <w:rsid w:val="008D23C0"/>
    <w:rsid w:val="008D5609"/>
    <w:rsid w:val="008D5EA8"/>
    <w:rsid w:val="008D705C"/>
    <w:rsid w:val="008F5F33"/>
    <w:rsid w:val="008F771A"/>
    <w:rsid w:val="0091046A"/>
    <w:rsid w:val="00910A5A"/>
    <w:rsid w:val="00921766"/>
    <w:rsid w:val="009219ED"/>
    <w:rsid w:val="00926ABD"/>
    <w:rsid w:val="00926AF0"/>
    <w:rsid w:val="009271BA"/>
    <w:rsid w:val="00945510"/>
    <w:rsid w:val="00945FDA"/>
    <w:rsid w:val="00947F4E"/>
    <w:rsid w:val="00951472"/>
    <w:rsid w:val="00951E57"/>
    <w:rsid w:val="00960D6B"/>
    <w:rsid w:val="00962707"/>
    <w:rsid w:val="00966D47"/>
    <w:rsid w:val="009705DF"/>
    <w:rsid w:val="0097310F"/>
    <w:rsid w:val="00980E11"/>
    <w:rsid w:val="00982127"/>
    <w:rsid w:val="00984B3C"/>
    <w:rsid w:val="009874D2"/>
    <w:rsid w:val="00992312"/>
    <w:rsid w:val="009A0C3F"/>
    <w:rsid w:val="009A1F15"/>
    <w:rsid w:val="009A6F05"/>
    <w:rsid w:val="009B4E3E"/>
    <w:rsid w:val="009B53DA"/>
    <w:rsid w:val="009C0DED"/>
    <w:rsid w:val="009D416A"/>
    <w:rsid w:val="009E379A"/>
    <w:rsid w:val="009E752C"/>
    <w:rsid w:val="009F50DF"/>
    <w:rsid w:val="009F778E"/>
    <w:rsid w:val="00A07CBC"/>
    <w:rsid w:val="00A1771E"/>
    <w:rsid w:val="00A230A9"/>
    <w:rsid w:val="00A37D7F"/>
    <w:rsid w:val="00A437BD"/>
    <w:rsid w:val="00A46410"/>
    <w:rsid w:val="00A54B67"/>
    <w:rsid w:val="00A56014"/>
    <w:rsid w:val="00A57688"/>
    <w:rsid w:val="00A6357A"/>
    <w:rsid w:val="00A659F4"/>
    <w:rsid w:val="00A65A22"/>
    <w:rsid w:val="00A72F1E"/>
    <w:rsid w:val="00A754E1"/>
    <w:rsid w:val="00A769E7"/>
    <w:rsid w:val="00A81F8E"/>
    <w:rsid w:val="00A84A94"/>
    <w:rsid w:val="00A868CD"/>
    <w:rsid w:val="00A86BF7"/>
    <w:rsid w:val="00A87AAD"/>
    <w:rsid w:val="00A95893"/>
    <w:rsid w:val="00A96B4A"/>
    <w:rsid w:val="00AA1EA2"/>
    <w:rsid w:val="00AA5970"/>
    <w:rsid w:val="00AB1CD0"/>
    <w:rsid w:val="00AB7D22"/>
    <w:rsid w:val="00AC14F2"/>
    <w:rsid w:val="00AD1DAA"/>
    <w:rsid w:val="00AD2BD3"/>
    <w:rsid w:val="00AF1456"/>
    <w:rsid w:val="00AF1E23"/>
    <w:rsid w:val="00AF7F81"/>
    <w:rsid w:val="00B01135"/>
    <w:rsid w:val="00B01AFF"/>
    <w:rsid w:val="00B01C41"/>
    <w:rsid w:val="00B05CC7"/>
    <w:rsid w:val="00B07206"/>
    <w:rsid w:val="00B20933"/>
    <w:rsid w:val="00B21D1B"/>
    <w:rsid w:val="00B23AE2"/>
    <w:rsid w:val="00B24EC8"/>
    <w:rsid w:val="00B27E39"/>
    <w:rsid w:val="00B350D8"/>
    <w:rsid w:val="00B37BEE"/>
    <w:rsid w:val="00B44635"/>
    <w:rsid w:val="00B4482A"/>
    <w:rsid w:val="00B4702A"/>
    <w:rsid w:val="00B5051F"/>
    <w:rsid w:val="00B509D2"/>
    <w:rsid w:val="00B5654B"/>
    <w:rsid w:val="00B652CE"/>
    <w:rsid w:val="00B7224C"/>
    <w:rsid w:val="00B74E37"/>
    <w:rsid w:val="00B753CF"/>
    <w:rsid w:val="00B76763"/>
    <w:rsid w:val="00B76DFD"/>
    <w:rsid w:val="00B7732B"/>
    <w:rsid w:val="00B818BF"/>
    <w:rsid w:val="00B84F11"/>
    <w:rsid w:val="00B86886"/>
    <w:rsid w:val="00B879F0"/>
    <w:rsid w:val="00B92201"/>
    <w:rsid w:val="00BB7A9D"/>
    <w:rsid w:val="00BC25AA"/>
    <w:rsid w:val="00BC43FF"/>
    <w:rsid w:val="00BE7011"/>
    <w:rsid w:val="00BF0422"/>
    <w:rsid w:val="00BF2B6E"/>
    <w:rsid w:val="00BF6A78"/>
    <w:rsid w:val="00C022E3"/>
    <w:rsid w:val="00C16B8D"/>
    <w:rsid w:val="00C21B68"/>
    <w:rsid w:val="00C26AEE"/>
    <w:rsid w:val="00C27632"/>
    <w:rsid w:val="00C35A5B"/>
    <w:rsid w:val="00C425A7"/>
    <w:rsid w:val="00C4712D"/>
    <w:rsid w:val="00C555C9"/>
    <w:rsid w:val="00C66911"/>
    <w:rsid w:val="00C72FED"/>
    <w:rsid w:val="00C81AF7"/>
    <w:rsid w:val="00C82DF8"/>
    <w:rsid w:val="00C85E9E"/>
    <w:rsid w:val="00C94F55"/>
    <w:rsid w:val="00CA1231"/>
    <w:rsid w:val="00CA7D62"/>
    <w:rsid w:val="00CB07A8"/>
    <w:rsid w:val="00CC01E8"/>
    <w:rsid w:val="00CD4A57"/>
    <w:rsid w:val="00CF17DF"/>
    <w:rsid w:val="00CF3A76"/>
    <w:rsid w:val="00D058D6"/>
    <w:rsid w:val="00D138F3"/>
    <w:rsid w:val="00D16701"/>
    <w:rsid w:val="00D33604"/>
    <w:rsid w:val="00D37B08"/>
    <w:rsid w:val="00D437FF"/>
    <w:rsid w:val="00D5130C"/>
    <w:rsid w:val="00D57610"/>
    <w:rsid w:val="00D62265"/>
    <w:rsid w:val="00D67F13"/>
    <w:rsid w:val="00D74F42"/>
    <w:rsid w:val="00D76952"/>
    <w:rsid w:val="00D8154A"/>
    <w:rsid w:val="00D841A4"/>
    <w:rsid w:val="00D8512E"/>
    <w:rsid w:val="00D91A9F"/>
    <w:rsid w:val="00DA1E58"/>
    <w:rsid w:val="00DA70FA"/>
    <w:rsid w:val="00DB3555"/>
    <w:rsid w:val="00DB6252"/>
    <w:rsid w:val="00DC550D"/>
    <w:rsid w:val="00DE3672"/>
    <w:rsid w:val="00DE4EF2"/>
    <w:rsid w:val="00DF2C0E"/>
    <w:rsid w:val="00DF2DD9"/>
    <w:rsid w:val="00E04DB6"/>
    <w:rsid w:val="00E06FFB"/>
    <w:rsid w:val="00E1210A"/>
    <w:rsid w:val="00E1773F"/>
    <w:rsid w:val="00E20F17"/>
    <w:rsid w:val="00E249A0"/>
    <w:rsid w:val="00E27033"/>
    <w:rsid w:val="00E30155"/>
    <w:rsid w:val="00E41580"/>
    <w:rsid w:val="00E55507"/>
    <w:rsid w:val="00E64CB7"/>
    <w:rsid w:val="00E71F44"/>
    <w:rsid w:val="00E72DF2"/>
    <w:rsid w:val="00E82DDF"/>
    <w:rsid w:val="00E90855"/>
    <w:rsid w:val="00E90BD7"/>
    <w:rsid w:val="00E91FE1"/>
    <w:rsid w:val="00EA5E95"/>
    <w:rsid w:val="00EB43D0"/>
    <w:rsid w:val="00EC7814"/>
    <w:rsid w:val="00ED197D"/>
    <w:rsid w:val="00ED4954"/>
    <w:rsid w:val="00EE0943"/>
    <w:rsid w:val="00EE33A2"/>
    <w:rsid w:val="00EE7F50"/>
    <w:rsid w:val="00F00248"/>
    <w:rsid w:val="00F00E37"/>
    <w:rsid w:val="00F2169D"/>
    <w:rsid w:val="00F40DF1"/>
    <w:rsid w:val="00F42F01"/>
    <w:rsid w:val="00F51A04"/>
    <w:rsid w:val="00F564EB"/>
    <w:rsid w:val="00F60A04"/>
    <w:rsid w:val="00F6446F"/>
    <w:rsid w:val="00F66F7F"/>
    <w:rsid w:val="00F67454"/>
    <w:rsid w:val="00F67479"/>
    <w:rsid w:val="00F67A1C"/>
    <w:rsid w:val="00F722E7"/>
    <w:rsid w:val="00F72D59"/>
    <w:rsid w:val="00F76816"/>
    <w:rsid w:val="00F82C5B"/>
    <w:rsid w:val="00F8555F"/>
    <w:rsid w:val="00F9329B"/>
    <w:rsid w:val="00F94240"/>
    <w:rsid w:val="00FA6B80"/>
    <w:rsid w:val="00FC63AA"/>
    <w:rsid w:val="00FC7E32"/>
    <w:rsid w:val="00FE7936"/>
    <w:rsid w:val="3517CB4D"/>
    <w:rsid w:val="451EF9EF"/>
    <w:rsid w:val="6F96CEB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FCC70A1"/>
  <w15:chartTrackingRefBased/>
  <w15:docId w15:val="{A666645B-B826-4F13-B136-BA0460F68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29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3905CB"/>
    <w:rPr>
      <w:rFonts w:ascii="Times New Roman" w:hAnsi="Times New Roman"/>
      <w:color w:val="FF0000"/>
      <w:lang w:eastAsia="en-US"/>
    </w:rPr>
  </w:style>
  <w:style w:type="paragraph" w:styleId="Revision">
    <w:name w:val="Revision"/>
    <w:hidden/>
    <w:uiPriority w:val="99"/>
    <w:semiHidden/>
    <w:rsid w:val="003905CB"/>
    <w:rPr>
      <w:rFonts w:ascii="Times New Roman" w:hAnsi="Times New Roman"/>
      <w:lang w:eastAsia="en-US"/>
    </w:rPr>
  </w:style>
  <w:style w:type="character" w:customStyle="1" w:styleId="B1Char1">
    <w:name w:val="B1 Char1"/>
    <w:link w:val="B1"/>
    <w:qFormat/>
    <w:locked/>
    <w:rsid w:val="008C1B56"/>
    <w:rPr>
      <w:rFonts w:ascii="Times New Roman" w:hAnsi="Times New Roman"/>
      <w:lang w:eastAsia="en-US"/>
    </w:rPr>
  </w:style>
  <w:style w:type="character" w:customStyle="1" w:styleId="NOChar">
    <w:name w:val="NO Char"/>
    <w:link w:val="NO"/>
    <w:rsid w:val="004769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5523674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59365618">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6600394">
      <w:bodyDiv w:val="1"/>
      <w:marLeft w:val="0"/>
      <w:marRight w:val="0"/>
      <w:marTop w:val="0"/>
      <w:marBottom w:val="0"/>
      <w:divBdr>
        <w:top w:val="none" w:sz="0" w:space="0" w:color="auto"/>
        <w:left w:val="none" w:sz="0" w:space="0" w:color="auto"/>
        <w:bottom w:val="none" w:sz="0" w:space="0" w:color="auto"/>
        <w:right w:val="none" w:sz="0" w:space="0" w:color="auto"/>
      </w:divBdr>
    </w:div>
    <w:div w:id="923995339">
      <w:bodyDiv w:val="1"/>
      <w:marLeft w:val="0"/>
      <w:marRight w:val="0"/>
      <w:marTop w:val="0"/>
      <w:marBottom w:val="0"/>
      <w:divBdr>
        <w:top w:val="none" w:sz="0" w:space="0" w:color="auto"/>
        <w:left w:val="none" w:sz="0" w:space="0" w:color="auto"/>
        <w:bottom w:val="none" w:sz="0" w:space="0" w:color="auto"/>
        <w:right w:val="none" w:sz="0" w:space="0" w:color="auto"/>
      </w:divBdr>
      <w:divsChild>
        <w:div w:id="1194657931">
          <w:marLeft w:val="0"/>
          <w:marRight w:val="0"/>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1901425">
      <w:bodyDiv w:val="1"/>
      <w:marLeft w:val="0"/>
      <w:marRight w:val="0"/>
      <w:marTop w:val="0"/>
      <w:marBottom w:val="0"/>
      <w:divBdr>
        <w:top w:val="none" w:sz="0" w:space="0" w:color="auto"/>
        <w:left w:val="none" w:sz="0" w:space="0" w:color="auto"/>
        <w:bottom w:val="none" w:sz="0" w:space="0" w:color="auto"/>
        <w:right w:val="none" w:sz="0" w:space="0" w:color="auto"/>
      </w:divBdr>
      <w:divsChild>
        <w:div w:id="1271429998">
          <w:marLeft w:val="0"/>
          <w:marRight w:val="0"/>
          <w:marTop w:val="0"/>
          <w:marBottom w:val="0"/>
          <w:divBdr>
            <w:top w:val="none" w:sz="0" w:space="0" w:color="auto"/>
            <w:left w:val="none" w:sz="0" w:space="0" w:color="auto"/>
            <w:bottom w:val="none" w:sz="0" w:space="0" w:color="auto"/>
            <w:right w:val="none" w:sz="0" w:space="0" w:color="auto"/>
          </w:divBdr>
        </w:div>
      </w:divsChild>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145394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1871239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343505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5AIRPNAIUNRU-931754773-5197</_dlc_DocId>
    <_dlc_DocIdUrl xmlns="71c5aaf6-e6ce-465b-b873-5148d2a4c105">
      <Url>https://nokia.sharepoint.com/sites/c5g/security/_layouts/15/DocIdRedir.aspx?ID=5AIRPNAIUNRU-931754773-5197</Url>
      <Description>5AIRPNAIUNRU-931754773-5197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5B2570-FAB5-475B-BB49-03E75C128EC1}">
  <ds:schemaRefs>
    <ds:schemaRef ds:uri="http://schemas.microsoft.com/sharepoint/v3/contenttype/forms"/>
  </ds:schemaRefs>
</ds:datastoreItem>
</file>

<file path=customXml/itemProps2.xml><?xml version="1.0" encoding="utf-8"?>
<ds:datastoreItem xmlns:ds="http://schemas.openxmlformats.org/officeDocument/2006/customXml" ds:itemID="{3F118E0F-1699-4AA8-864A-B4489EB6F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00729-47AC-4C53-92A2-F5D97D0C2704}">
  <ds:schemaRefs>
    <ds:schemaRef ds:uri="http://schemas.microsoft.com/sharepoint/events"/>
  </ds:schemaRefs>
</ds:datastoreItem>
</file>

<file path=customXml/itemProps4.xml><?xml version="1.0" encoding="utf-8"?>
<ds:datastoreItem xmlns:ds="http://schemas.openxmlformats.org/officeDocument/2006/customXml" ds:itemID="{F1137DA1-9573-4801-A796-BF4CFEA8658C}">
  <ds:schemaRefs>
    <ds:schemaRef ds:uri="http://schemas.openxmlformats.org/package/2006/metadata/core-properties"/>
    <ds:schemaRef ds:uri="71c5aaf6-e6ce-465b-b873-5148d2a4c105"/>
    <ds:schemaRef ds:uri="http://schemas.microsoft.com/office/2006/documentManagement/types"/>
    <ds:schemaRef ds:uri="b48738c0-5c12-4b5a-b05a-8a6603520253"/>
    <ds:schemaRef ds:uri="http://schemas.microsoft.com/office/2006/metadata/properties"/>
    <ds:schemaRef ds:uri="http://schemas.microsoft.com/office/infopath/2007/PartnerControls"/>
    <ds:schemaRef ds:uri="4776aa60-670e-4784-be98-c39ff3403b35"/>
    <ds:schemaRef ds:uri="3b34c8f0-1ef5-4d1e-bb66-517ce7fe7356"/>
    <ds:schemaRef ds:uri="http://purl.org/dc/terms/"/>
    <ds:schemaRef ds:uri="http://www.w3.org/XML/1998/namespace"/>
    <ds:schemaRef ds:uri="http://purl.org/dc/dcmitype/"/>
    <ds:schemaRef ds:uri="http://purl.org/dc/elements/1.1/"/>
  </ds:schemaRefs>
</ds:datastoreItem>
</file>

<file path=customXml/itemProps5.xml><?xml version="1.0" encoding="utf-8"?>
<ds:datastoreItem xmlns:ds="http://schemas.openxmlformats.org/officeDocument/2006/customXml" ds:itemID="{F1D1E6BD-797A-448C-B1C2-80B7C1923F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551</Words>
  <Characters>3145</Characters>
  <Application>Microsoft Office Word</Application>
  <DocSecurity>0</DocSecurity>
  <Lines>26</Lines>
  <Paragraphs>7</Paragraphs>
  <ScaleCrop>false</ScaleCrop>
  <Company>3GPP Support Team</Company>
  <LinksUpToDate>false</LinksUpToDate>
  <CharactersWithSpaces>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3</cp:revision>
  <cp:lastPrinted>1899-12-31T23:00:00Z</cp:lastPrinted>
  <dcterms:created xsi:type="dcterms:W3CDTF">2024-11-04T09:42:00Z</dcterms:created>
  <dcterms:modified xsi:type="dcterms:W3CDTF">2024-11-04T09:44:00Z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0337081e-d8a4-4601-9e0c-70928fcc39ec</vt:lpwstr>
  </property>
  <property fmtid="{D5CDD505-2E9C-101B-9397-08002B2CF9AE}" pid="5" name="MediaServiceImageTags">
    <vt:lpwstr/>
  </property>
</Properties>
</file>